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0" w:name="18 Port Gigabit PoE Switch"/>
      <w:bookmarkEnd w:id="0"/>
      <w:r>
        <w:t>18</w:t>
      </w:r>
      <w:r>
        <w:rPr>
          <w:spacing w:val="-8"/>
        </w:rPr>
        <w:t xml:space="preserve"> </w:t>
      </w:r>
      <w:r>
        <w:t>Port</w:t>
      </w:r>
      <w:r>
        <w:rPr>
          <w:spacing w:val="-9"/>
        </w:rPr>
        <w:t xml:space="preserve"> </w:t>
      </w:r>
      <w:r>
        <w:t>Gigabit</w:t>
      </w:r>
      <w:r>
        <w:rPr>
          <w:spacing w:val="-7"/>
        </w:rPr>
        <w:t xml:space="preserve"> </w:t>
      </w:r>
      <w:r>
        <w:t>PoE</w:t>
      </w:r>
      <w:r>
        <w:rPr>
          <w:spacing w:val="-11"/>
        </w:rPr>
        <w:t xml:space="preserve"> </w:t>
      </w:r>
      <w:r>
        <w:t>Switch</w:t>
      </w:r>
    </w:p>
    <w:p>
      <w:pPr>
        <w:pStyle w:val="4"/>
        <w:spacing w:before="3"/>
        <w:rPr>
          <w:b/>
          <w:sz w:val="28"/>
        </w:rPr>
      </w:pPr>
    </w:p>
    <w:p>
      <w:pPr>
        <w:pStyle w:val="2"/>
        <w:spacing w:before="66"/>
        <w:rPr>
          <w:rFonts w:hint="eastAsia" w:ascii="宋体" w:eastAsia="宋体"/>
          <w:b w:val="0"/>
        </w:rPr>
      </w:pPr>
      <w:bookmarkStart w:id="1" w:name="【Introduction】"/>
      <w:bookmarkEnd w:id="1"/>
      <w:r>
        <w:rPr>
          <w:rFonts w:hint="eastAsia" w:ascii="宋体" w:eastAsia="宋体"/>
          <w:b w:val="0"/>
          <w:spacing w:val="-1"/>
        </w:rPr>
        <w:t>【</w:t>
      </w:r>
      <w:r>
        <w:rPr>
          <w:spacing w:val="-1"/>
        </w:rPr>
        <w:t>Introduction</w:t>
      </w:r>
      <w:r>
        <w:rPr>
          <w:rFonts w:hint="eastAsia" w:ascii="宋体" w:eastAsia="宋体"/>
          <w:b w:val="0"/>
        </w:rPr>
        <w:t>】</w:t>
      </w:r>
    </w:p>
    <w:p>
      <w:pPr>
        <w:pStyle w:val="4"/>
        <w:spacing w:before="189" w:line="388" w:lineRule="auto"/>
        <w:ind w:left="260" w:right="1697" w:firstLine="420"/>
        <w:jc w:val="both"/>
      </w:pPr>
      <w:bookmarkStart w:id="2" w:name="18 Port Gigabit PoE Switch, using high-q"/>
      <w:bookmarkEnd w:id="2"/>
      <w:r>
        <w:rPr>
          <w:rFonts w:hint="eastAsia"/>
        </w:rPr>
        <w:t xml:space="preserve">SY-16G2SP </w:t>
      </w:r>
      <w:r>
        <w:rPr>
          <w:rFonts w:hint="eastAsia" w:eastAsia="宋体"/>
          <w:lang w:val="en-US" w:eastAsia="zh-CN"/>
        </w:rPr>
        <w:t xml:space="preserve"> is </w:t>
      </w:r>
      <w:r>
        <w:t>18 Port Gigabit PoE Switch, using high-quality high-speed network IC and the most stable PoE chip,</w:t>
      </w:r>
      <w:r>
        <w:rPr>
          <w:spacing w:val="1"/>
        </w:rPr>
        <w:t xml:space="preserve"> </w:t>
      </w:r>
      <w:r>
        <w:t>PoE</w:t>
      </w:r>
      <w:r>
        <w:rPr>
          <w:spacing w:val="11"/>
        </w:rPr>
        <w:t xml:space="preserve"> </w:t>
      </w:r>
      <w:r>
        <w:t>Port</w:t>
      </w:r>
      <w:r>
        <w:rPr>
          <w:spacing w:val="1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802.3af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802.3at</w:t>
      </w:r>
      <w:r>
        <w:rPr>
          <w:spacing w:val="15"/>
        </w:rPr>
        <w:t xml:space="preserve"> </w:t>
      </w:r>
      <w:r>
        <w:t>standard</w:t>
      </w:r>
      <w:r>
        <w:rPr>
          <w:spacing w:val="14"/>
        </w:rPr>
        <w:t xml:space="preserve"> </w:t>
      </w:r>
      <w:r>
        <w:t>both,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series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PoE</w:t>
      </w:r>
      <w:r>
        <w:rPr>
          <w:spacing w:val="15"/>
        </w:rPr>
        <w:t xml:space="preserve"> </w:t>
      </w:r>
      <w:r>
        <w:t>Switch</w:t>
      </w:r>
      <w:r>
        <w:rPr>
          <w:spacing w:val="16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10/100/</w:t>
      </w:r>
      <w:bookmarkStart w:id="25" w:name="_GoBack"/>
      <w:bookmarkEnd w:id="25"/>
      <w:r>
        <w:t>1000M Ethernet The network provides a seamless connectionand the</w:t>
      </w:r>
      <w:r>
        <w:rPr>
          <w:spacing w:val="1"/>
        </w:rPr>
        <w:t xml:space="preserve"> </w:t>
      </w:r>
      <w:r>
        <w:t>PoE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port</w:t>
      </w:r>
      <w:r>
        <w:rPr>
          <w:spacing w:val="1"/>
        </w:rPr>
        <w:t xml:space="preserve"> </w:t>
      </w:r>
      <w:r>
        <w:t>can automatically detect</w:t>
      </w:r>
      <w:r>
        <w:rPr>
          <w:spacing w:val="47"/>
        </w:rPr>
        <w:t xml:space="preserve"> </w:t>
      </w:r>
      <w:r>
        <w:t>and p</w:t>
      </w:r>
      <w:r>
        <w:rPr>
          <w:spacing w:val="1"/>
        </w:rPr>
        <w:t xml:space="preserve"> </w:t>
      </w:r>
      <w:r>
        <w:t>ower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powered</w:t>
      </w:r>
      <w:r>
        <w:rPr>
          <w:spacing w:val="41"/>
        </w:rPr>
        <w:t xml:space="preserve"> </w:t>
      </w:r>
      <w:r>
        <w:t>devices</w:t>
      </w:r>
      <w:r>
        <w:rPr>
          <w:spacing w:val="44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comply</w:t>
      </w:r>
      <w:r>
        <w:rPr>
          <w:spacing w:val="39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IEEE802.</w:t>
      </w:r>
    </w:p>
    <w:p>
      <w:pPr>
        <w:pStyle w:val="4"/>
        <w:ind w:left="260"/>
        <w:jc w:val="both"/>
      </w:pPr>
      <w:r>
        <w:t>3af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IEEE802.3at</w:t>
      </w:r>
      <w:r>
        <w:rPr>
          <w:spacing w:val="-2"/>
        </w:rPr>
        <w:t xml:space="preserve"> </w:t>
      </w:r>
      <w:r>
        <w:t>standards.</w:t>
      </w:r>
      <w:r>
        <w:rPr>
          <w:spacing w:val="-5"/>
        </w:rPr>
        <w:t xml:space="preserve"> </w:t>
      </w:r>
      <w:r>
        <w:t>The non-PoE</w:t>
      </w:r>
      <w:r>
        <w:rPr>
          <w:spacing w:val="-4"/>
        </w:rPr>
        <w:t xml:space="preserve"> </w:t>
      </w:r>
      <w:r>
        <w:t>device</w:t>
      </w:r>
      <w:r>
        <w:rPr>
          <w:spacing w:val="-1"/>
        </w:rPr>
        <w:t xml:space="preserve"> </w:t>
      </w:r>
      <w:r>
        <w:t>intelligently</w:t>
      </w:r>
      <w:r>
        <w:rPr>
          <w:spacing w:val="-3"/>
        </w:rPr>
        <w:t xml:space="preserve"> </w:t>
      </w:r>
      <w:r>
        <w:t>detects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transmits</w:t>
      </w:r>
      <w:r>
        <w:rPr>
          <w:spacing w:val="-1"/>
        </w:rPr>
        <w:t xml:space="preserve"> </w:t>
      </w:r>
      <w:r>
        <w:t>data.</w:t>
      </w:r>
    </w:p>
    <w:p>
      <w:pPr>
        <w:pStyle w:val="4"/>
        <w:spacing w:before="156" w:line="386" w:lineRule="auto"/>
        <w:ind w:left="260" w:right="207" w:firstLine="420"/>
        <w:jc w:val="both"/>
      </w:pPr>
      <w:bookmarkStart w:id="3" w:name="PoE is Power over Ethernet, which refers"/>
      <w:bookmarkEnd w:id="3"/>
      <w:r>
        <w:t>PoE is Power over Ethernet, which refers to the transmission of data signals to some IP-based terminals (such as IP</w:t>
      </w:r>
      <w:r>
        <w:rPr>
          <w:spacing w:val="1"/>
        </w:rPr>
        <w:t xml:space="preserve"> </w:t>
      </w:r>
      <w:r>
        <w:t>phones, wireless access APs, network cameras, etc.), but also provides DC power for this device. Technology, these devices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powered</w:t>
      </w:r>
      <w:r>
        <w:rPr>
          <w:spacing w:val="1"/>
        </w:rPr>
        <w:t xml:space="preserve"> </w:t>
      </w:r>
      <w:r>
        <w:t>devices.</w:t>
      </w:r>
    </w:p>
    <w:p>
      <w:pPr>
        <w:pStyle w:val="3"/>
        <w:spacing w:before="174"/>
        <w:ind w:left="0" w:leftChars="0" w:firstLine="0" w:firstLineChars="0"/>
        <w:jc w:val="both"/>
        <w:rPr>
          <w:rFonts w:hint="eastAsia" w:ascii="Microsoft YaHei UI" w:eastAsia="Microsoft YaHei UI"/>
        </w:rPr>
      </w:pPr>
      <w:bookmarkStart w:id="4" w:name="【Main Features】"/>
      <w:bookmarkEnd w:id="4"/>
      <w:r>
        <w:rPr>
          <w:rFonts w:hint="eastAsia" w:ascii="Microsoft YaHei UI" w:eastAsia="Microsoft YaHei UI"/>
          <w:spacing w:val="-1"/>
        </w:rPr>
        <w:t>【</w:t>
      </w:r>
      <w:r>
        <w:rPr>
          <w:spacing w:val="-1"/>
        </w:rPr>
        <w:t>Main</w:t>
      </w:r>
      <w:r>
        <w:rPr>
          <w:spacing w:val="-10"/>
        </w:rPr>
        <w:t xml:space="preserve"> </w:t>
      </w:r>
      <w:r>
        <w:t>Features</w:t>
      </w:r>
      <w:r>
        <w:rPr>
          <w:rFonts w:hint="eastAsia" w:ascii="Microsoft YaHei UI" w:eastAsia="Microsoft YaHei UI"/>
        </w:rPr>
        <w:t>】</w:t>
      </w:r>
    </w:p>
    <w:p>
      <w:pPr>
        <w:pStyle w:val="4"/>
        <w:rPr>
          <w:rFonts w:ascii="Microsoft YaHei UI"/>
          <w:b/>
          <w:sz w:val="16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0" w:after="0" w:line="240" w:lineRule="auto"/>
        <w:ind w:left="680" w:right="0" w:hanging="420"/>
        <w:jc w:val="left"/>
        <w:rPr>
          <w:rFonts w:hint="eastAsia" w:ascii="宋体" w:hAnsi="宋体" w:eastAsia="宋体"/>
          <w:sz w:val="21"/>
        </w:rPr>
      </w:pPr>
      <w:bookmarkStart w:id="5" w:name="16*10/100/1000M POE ports +2* Gigabit S"/>
      <w:bookmarkEnd w:id="5"/>
      <w:bookmarkStart w:id="6" w:name="16*10/100/1000M POE ports +2* Gigabit S"/>
      <w:bookmarkEnd w:id="6"/>
      <w:r>
        <w:rPr>
          <w:sz w:val="21"/>
        </w:rPr>
        <w:t>16*10/100/1000M</w:t>
      </w:r>
      <w:r>
        <w:rPr>
          <w:spacing w:val="-6"/>
          <w:sz w:val="21"/>
        </w:rPr>
        <w:t xml:space="preserve"> </w:t>
      </w:r>
      <w:r>
        <w:rPr>
          <w:sz w:val="21"/>
        </w:rPr>
        <w:t>POE</w:t>
      </w:r>
      <w:r>
        <w:rPr>
          <w:spacing w:val="-3"/>
          <w:sz w:val="21"/>
        </w:rPr>
        <w:t xml:space="preserve"> </w:t>
      </w:r>
      <w:r>
        <w:rPr>
          <w:sz w:val="21"/>
        </w:rPr>
        <w:t>ports</w:t>
      </w:r>
      <w:r>
        <w:rPr>
          <w:spacing w:val="-3"/>
          <w:sz w:val="21"/>
        </w:rPr>
        <w:t xml:space="preserve"> </w:t>
      </w:r>
      <w:r>
        <w:rPr>
          <w:sz w:val="21"/>
        </w:rPr>
        <w:t>+2*</w:t>
      </w:r>
      <w:r>
        <w:rPr>
          <w:spacing w:val="-6"/>
          <w:sz w:val="21"/>
        </w:rPr>
        <w:t xml:space="preserve"> </w:t>
      </w:r>
      <w:r>
        <w:rPr>
          <w:sz w:val="21"/>
        </w:rPr>
        <w:t>Gigabit</w:t>
      </w:r>
      <w:r>
        <w:rPr>
          <w:spacing w:val="-4"/>
          <w:sz w:val="21"/>
        </w:rPr>
        <w:t xml:space="preserve"> </w:t>
      </w:r>
      <w:r>
        <w:rPr>
          <w:sz w:val="21"/>
        </w:rPr>
        <w:t>SFP</w:t>
      </w:r>
      <w:r>
        <w:rPr>
          <w:spacing w:val="-5"/>
          <w:sz w:val="21"/>
        </w:rPr>
        <w:t xml:space="preserve"> </w:t>
      </w:r>
      <w:r>
        <w:rPr>
          <w:sz w:val="21"/>
        </w:rPr>
        <w:t>Uplink</w:t>
      </w:r>
      <w:r>
        <w:rPr>
          <w:spacing w:val="-3"/>
          <w:sz w:val="21"/>
        </w:rPr>
        <w:t xml:space="preserve"> </w:t>
      </w:r>
      <w:r>
        <w:rPr>
          <w:sz w:val="21"/>
        </w:rPr>
        <w:t>Port</w:t>
      </w:r>
      <w:r>
        <w:rPr>
          <w:rFonts w:hint="eastAsia" w:ascii="宋体" w:hAnsi="宋体" w:eastAsia="宋体"/>
          <w:sz w:val="21"/>
        </w:rPr>
        <w:t>；</w:t>
      </w:r>
    </w:p>
    <w:p>
      <w:pPr>
        <w:pStyle w:val="4"/>
        <w:spacing w:before="1"/>
        <w:rPr>
          <w:rFonts w:ascii="宋体"/>
          <w:sz w:val="22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1" w:after="0" w:line="240" w:lineRule="auto"/>
        <w:ind w:left="680" w:right="0" w:hanging="420"/>
        <w:jc w:val="left"/>
        <w:rPr>
          <w:rFonts w:hint="eastAsia" w:ascii="宋体" w:hAnsi="宋体" w:eastAsia="宋体"/>
          <w:sz w:val="21"/>
        </w:rPr>
      </w:pPr>
      <w:bookmarkStart w:id="7" w:name="Comply with IEEE 802.3, IEEE 802.3u, IE"/>
      <w:bookmarkEnd w:id="7"/>
      <w:bookmarkStart w:id="8" w:name="Comply with IEEE 802.3, IEEE 802.3u, IE"/>
      <w:bookmarkEnd w:id="8"/>
      <w:r>
        <w:rPr>
          <w:sz w:val="21"/>
        </w:rPr>
        <w:t>Comply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5"/>
          <w:sz w:val="21"/>
        </w:rPr>
        <w:t xml:space="preserve"> </w:t>
      </w:r>
      <w:r>
        <w:rPr>
          <w:sz w:val="21"/>
        </w:rPr>
        <w:t>IEEE</w:t>
      </w:r>
      <w:r>
        <w:rPr>
          <w:spacing w:val="-5"/>
          <w:sz w:val="21"/>
        </w:rPr>
        <w:t xml:space="preserve"> </w:t>
      </w:r>
      <w:r>
        <w:rPr>
          <w:sz w:val="21"/>
        </w:rPr>
        <w:t>802.3,</w:t>
      </w:r>
      <w:r>
        <w:rPr>
          <w:spacing w:val="-3"/>
          <w:sz w:val="21"/>
        </w:rPr>
        <w:t xml:space="preserve"> </w:t>
      </w:r>
      <w:r>
        <w:rPr>
          <w:sz w:val="21"/>
        </w:rPr>
        <w:t>IEEE</w:t>
      </w:r>
      <w:r>
        <w:rPr>
          <w:spacing w:val="-5"/>
          <w:sz w:val="21"/>
        </w:rPr>
        <w:t xml:space="preserve"> </w:t>
      </w:r>
      <w:r>
        <w:rPr>
          <w:sz w:val="21"/>
        </w:rPr>
        <w:t>802.3u,</w:t>
      </w:r>
      <w:r>
        <w:rPr>
          <w:spacing w:val="-5"/>
          <w:sz w:val="21"/>
        </w:rPr>
        <w:t xml:space="preserve"> </w:t>
      </w:r>
      <w:r>
        <w:rPr>
          <w:sz w:val="21"/>
        </w:rPr>
        <w:t>IEEE802.3ab</w:t>
      </w:r>
      <w:r>
        <w:rPr>
          <w:spacing w:val="-4"/>
          <w:sz w:val="21"/>
        </w:rPr>
        <w:t xml:space="preserve"> </w:t>
      </w:r>
      <w:r>
        <w:rPr>
          <w:sz w:val="21"/>
        </w:rPr>
        <w:t>,IEEE802.3z</w:t>
      </w:r>
      <w:r>
        <w:rPr>
          <w:spacing w:val="-4"/>
          <w:sz w:val="21"/>
        </w:rPr>
        <w:t xml:space="preserve"> </w:t>
      </w:r>
      <w:r>
        <w:rPr>
          <w:sz w:val="21"/>
        </w:rPr>
        <w:t>IEEE802.3x</w:t>
      </w:r>
      <w:r>
        <w:rPr>
          <w:spacing w:val="-3"/>
          <w:sz w:val="21"/>
        </w:rPr>
        <w:t xml:space="preserve"> </w:t>
      </w:r>
      <w:r>
        <w:rPr>
          <w:sz w:val="21"/>
        </w:rPr>
        <w:t>standards</w:t>
      </w:r>
      <w:r>
        <w:rPr>
          <w:rFonts w:hint="eastAsia" w:ascii="宋体" w:hAnsi="宋体" w:eastAsia="宋体"/>
          <w:sz w:val="21"/>
        </w:rPr>
        <w:t>；</w:t>
      </w:r>
    </w:p>
    <w:p>
      <w:pPr>
        <w:pStyle w:val="4"/>
        <w:rPr>
          <w:rFonts w:ascii="宋体"/>
          <w:sz w:val="22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1" w:after="0" w:line="240" w:lineRule="auto"/>
        <w:ind w:left="680" w:right="0" w:hanging="420"/>
        <w:jc w:val="left"/>
        <w:rPr>
          <w:rFonts w:hint="eastAsia" w:ascii="宋体" w:hAnsi="宋体" w:eastAsia="宋体"/>
          <w:sz w:val="21"/>
        </w:rPr>
      </w:pPr>
      <w:bookmarkStart w:id="9" w:name="Ethernet port supports 10/100/1000M ada"/>
      <w:bookmarkEnd w:id="9"/>
      <w:bookmarkStart w:id="10" w:name="Ethernet port supports 10/100/1000M ada"/>
      <w:bookmarkEnd w:id="10"/>
      <w:r>
        <w:rPr>
          <w:sz w:val="21"/>
        </w:rPr>
        <w:t>Ethernet</w:t>
      </w:r>
      <w:r>
        <w:rPr>
          <w:spacing w:val="-8"/>
          <w:sz w:val="21"/>
        </w:rPr>
        <w:t xml:space="preserve"> </w:t>
      </w:r>
      <w:r>
        <w:rPr>
          <w:sz w:val="21"/>
        </w:rPr>
        <w:t>port</w:t>
      </w:r>
      <w:r>
        <w:rPr>
          <w:spacing w:val="-6"/>
          <w:sz w:val="21"/>
        </w:rPr>
        <w:t xml:space="preserve"> </w:t>
      </w:r>
      <w:r>
        <w:rPr>
          <w:sz w:val="21"/>
        </w:rPr>
        <w:t>supports</w:t>
      </w:r>
      <w:r>
        <w:rPr>
          <w:spacing w:val="-6"/>
          <w:sz w:val="21"/>
        </w:rPr>
        <w:t xml:space="preserve"> </w:t>
      </w:r>
      <w:r>
        <w:rPr>
          <w:sz w:val="21"/>
        </w:rPr>
        <w:t>10/100/1000M</w:t>
      </w:r>
      <w:r>
        <w:rPr>
          <w:spacing w:val="-9"/>
          <w:sz w:val="21"/>
        </w:rPr>
        <w:t xml:space="preserve"> </w:t>
      </w:r>
      <w:r>
        <w:rPr>
          <w:sz w:val="21"/>
        </w:rPr>
        <w:t>adaptive</w:t>
      </w:r>
      <w:r>
        <w:rPr>
          <w:rFonts w:hint="eastAsia" w:ascii="宋体" w:hAnsi="宋体" w:eastAsia="宋体"/>
          <w:sz w:val="21"/>
        </w:rPr>
        <w:t>；</w:t>
      </w:r>
    </w:p>
    <w:p>
      <w:pPr>
        <w:pStyle w:val="4"/>
        <w:rPr>
          <w:rFonts w:ascii="宋体"/>
          <w:sz w:val="22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1" w:after="0" w:line="240" w:lineRule="auto"/>
        <w:ind w:left="680" w:right="0" w:hanging="420"/>
        <w:jc w:val="left"/>
        <w:rPr>
          <w:rFonts w:hint="eastAsia" w:ascii="宋体" w:hAnsi="宋体" w:eastAsia="宋体"/>
          <w:sz w:val="21"/>
        </w:rPr>
      </w:pPr>
      <w:bookmarkStart w:id="11" w:name="Flow control mode: full-duplex adopts I"/>
      <w:bookmarkEnd w:id="11"/>
      <w:bookmarkStart w:id="12" w:name="Flow control mode: full-duplex adopts I"/>
      <w:bookmarkEnd w:id="12"/>
      <w:r>
        <w:rPr>
          <w:sz w:val="21"/>
        </w:rPr>
        <w:t>Flow</w:t>
      </w:r>
      <w:r>
        <w:rPr>
          <w:spacing w:val="-8"/>
          <w:sz w:val="21"/>
        </w:rPr>
        <w:t xml:space="preserve"> </w:t>
      </w:r>
      <w:r>
        <w:rPr>
          <w:sz w:val="21"/>
        </w:rPr>
        <w:t>control</w:t>
      </w:r>
      <w:r>
        <w:rPr>
          <w:spacing w:val="-7"/>
          <w:sz w:val="21"/>
        </w:rPr>
        <w:t xml:space="preserve"> </w:t>
      </w:r>
      <w:r>
        <w:rPr>
          <w:sz w:val="21"/>
        </w:rPr>
        <w:t>mode:</w:t>
      </w:r>
      <w:r>
        <w:rPr>
          <w:spacing w:val="-5"/>
          <w:sz w:val="21"/>
        </w:rPr>
        <w:t xml:space="preserve"> </w:t>
      </w:r>
      <w:r>
        <w:rPr>
          <w:sz w:val="21"/>
        </w:rPr>
        <w:t>full-duplex</w:t>
      </w:r>
      <w:r>
        <w:rPr>
          <w:spacing w:val="-8"/>
          <w:sz w:val="21"/>
        </w:rPr>
        <w:t xml:space="preserve"> </w:t>
      </w:r>
      <w:r>
        <w:rPr>
          <w:sz w:val="21"/>
        </w:rPr>
        <w:t>adopts</w:t>
      </w:r>
      <w:r>
        <w:rPr>
          <w:spacing w:val="-7"/>
          <w:sz w:val="21"/>
        </w:rPr>
        <w:t xml:space="preserve"> </w:t>
      </w:r>
      <w:r>
        <w:rPr>
          <w:sz w:val="21"/>
        </w:rPr>
        <w:t>IEEE</w:t>
      </w:r>
      <w:r>
        <w:rPr>
          <w:spacing w:val="-6"/>
          <w:sz w:val="21"/>
        </w:rPr>
        <w:t xml:space="preserve"> </w:t>
      </w:r>
      <w:r>
        <w:rPr>
          <w:sz w:val="21"/>
        </w:rPr>
        <w:t>802.3x</w:t>
      </w:r>
      <w:r>
        <w:rPr>
          <w:spacing w:val="-4"/>
          <w:sz w:val="21"/>
        </w:rPr>
        <w:t xml:space="preserve"> </w:t>
      </w:r>
      <w:r>
        <w:rPr>
          <w:sz w:val="21"/>
        </w:rPr>
        <w:t>standard,</w:t>
      </w:r>
      <w:r>
        <w:rPr>
          <w:spacing w:val="-9"/>
          <w:sz w:val="21"/>
        </w:rPr>
        <w:t xml:space="preserve"> </w:t>
      </w:r>
      <w:r>
        <w:rPr>
          <w:sz w:val="21"/>
        </w:rPr>
        <w:t>half-duplex</w:t>
      </w:r>
      <w:r>
        <w:rPr>
          <w:spacing w:val="-8"/>
          <w:sz w:val="21"/>
        </w:rPr>
        <w:t xml:space="preserve"> </w:t>
      </w:r>
      <w:r>
        <w:rPr>
          <w:sz w:val="21"/>
        </w:rPr>
        <w:t>adopts</w:t>
      </w:r>
      <w:r>
        <w:rPr>
          <w:spacing w:val="-7"/>
          <w:sz w:val="21"/>
        </w:rPr>
        <w:t xml:space="preserve"> </w:t>
      </w:r>
      <w:r>
        <w:rPr>
          <w:sz w:val="21"/>
        </w:rPr>
        <w:t>Back</w:t>
      </w:r>
      <w:r>
        <w:rPr>
          <w:spacing w:val="-6"/>
          <w:sz w:val="21"/>
        </w:rPr>
        <w:t xml:space="preserve"> </w:t>
      </w:r>
      <w:r>
        <w:rPr>
          <w:sz w:val="21"/>
        </w:rPr>
        <w:t>pressure</w:t>
      </w:r>
      <w:r>
        <w:rPr>
          <w:spacing w:val="-8"/>
          <w:sz w:val="21"/>
        </w:rPr>
        <w:t xml:space="preserve"> </w:t>
      </w:r>
      <w:r>
        <w:rPr>
          <w:sz w:val="21"/>
        </w:rPr>
        <w:t>standard</w:t>
      </w:r>
      <w:r>
        <w:rPr>
          <w:rFonts w:hint="eastAsia" w:ascii="宋体" w:hAnsi="宋体" w:eastAsia="宋体"/>
          <w:sz w:val="21"/>
        </w:rPr>
        <w:t>；</w:t>
      </w:r>
    </w:p>
    <w:p>
      <w:pPr>
        <w:pStyle w:val="4"/>
        <w:spacing w:before="1"/>
        <w:rPr>
          <w:rFonts w:ascii="宋体"/>
          <w:sz w:val="22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0" w:after="0" w:line="240" w:lineRule="auto"/>
        <w:ind w:left="680" w:right="0" w:hanging="420"/>
        <w:jc w:val="left"/>
        <w:rPr>
          <w:rFonts w:hint="eastAsia" w:ascii="宋体" w:hAnsi="宋体" w:eastAsia="宋体"/>
          <w:sz w:val="21"/>
        </w:rPr>
      </w:pPr>
      <w:bookmarkStart w:id="13" w:name="Support port auto flip (Auto MDI/MDIX)；"/>
      <w:bookmarkEnd w:id="13"/>
      <w:bookmarkStart w:id="14" w:name="Support port auto flip (Auto MDI/MDIX)；"/>
      <w:bookmarkEnd w:id="14"/>
      <w:r>
        <w:rPr>
          <w:sz w:val="21"/>
        </w:rPr>
        <w:t>Support</w:t>
      </w:r>
      <w:r>
        <w:rPr>
          <w:spacing w:val="-2"/>
          <w:sz w:val="21"/>
        </w:rPr>
        <w:t xml:space="preserve"> </w:t>
      </w:r>
      <w:r>
        <w:rPr>
          <w:sz w:val="21"/>
        </w:rPr>
        <w:t>port</w:t>
      </w:r>
      <w:r>
        <w:rPr>
          <w:spacing w:val="-4"/>
          <w:sz w:val="21"/>
        </w:rPr>
        <w:t xml:space="preserve"> </w:t>
      </w:r>
      <w:r>
        <w:rPr>
          <w:sz w:val="21"/>
        </w:rPr>
        <w:t>auto</w:t>
      </w:r>
      <w:r>
        <w:rPr>
          <w:spacing w:val="-6"/>
          <w:sz w:val="21"/>
        </w:rPr>
        <w:t xml:space="preserve"> </w:t>
      </w:r>
      <w:r>
        <w:rPr>
          <w:sz w:val="21"/>
        </w:rPr>
        <w:t>flip</w:t>
      </w:r>
      <w:r>
        <w:rPr>
          <w:spacing w:val="-3"/>
          <w:sz w:val="21"/>
        </w:rPr>
        <w:t xml:space="preserve"> </w:t>
      </w:r>
      <w:r>
        <w:rPr>
          <w:sz w:val="21"/>
        </w:rPr>
        <w:t>(Auto</w:t>
      </w:r>
      <w:r>
        <w:rPr>
          <w:spacing w:val="-4"/>
          <w:sz w:val="21"/>
        </w:rPr>
        <w:t xml:space="preserve"> </w:t>
      </w:r>
      <w:r>
        <w:rPr>
          <w:sz w:val="21"/>
        </w:rPr>
        <w:t>MDI/MDIX)</w:t>
      </w:r>
      <w:r>
        <w:rPr>
          <w:rFonts w:hint="eastAsia" w:ascii="宋体" w:hAnsi="宋体" w:eastAsia="宋体"/>
          <w:sz w:val="21"/>
        </w:rPr>
        <w:t>；</w:t>
      </w:r>
    </w:p>
    <w:p>
      <w:pPr>
        <w:pStyle w:val="4"/>
        <w:spacing w:before="1"/>
        <w:rPr>
          <w:rFonts w:ascii="宋体"/>
          <w:sz w:val="22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0" w:after="0" w:line="240" w:lineRule="auto"/>
        <w:ind w:left="680" w:right="0" w:hanging="420"/>
        <w:jc w:val="left"/>
        <w:rPr>
          <w:rFonts w:hint="eastAsia" w:ascii="宋体" w:hAnsi="宋体" w:eastAsia="宋体"/>
          <w:sz w:val="21"/>
        </w:rPr>
      </w:pPr>
      <w:bookmarkStart w:id="15" w:name="Automatically supplied to adaptive devi"/>
      <w:bookmarkEnd w:id="15"/>
      <w:bookmarkStart w:id="16" w:name="Automatically supplied to adaptive devi"/>
      <w:bookmarkEnd w:id="16"/>
      <w:r>
        <w:rPr>
          <w:sz w:val="21"/>
        </w:rPr>
        <w:t>Automatically</w:t>
      </w:r>
      <w:r>
        <w:rPr>
          <w:spacing w:val="-8"/>
          <w:sz w:val="21"/>
        </w:rPr>
        <w:t xml:space="preserve"> </w:t>
      </w:r>
      <w:r>
        <w:rPr>
          <w:sz w:val="21"/>
        </w:rPr>
        <w:t>supplied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adaptive</w:t>
      </w:r>
      <w:r>
        <w:rPr>
          <w:spacing w:val="-8"/>
          <w:sz w:val="21"/>
        </w:rPr>
        <w:t xml:space="preserve"> </w:t>
      </w:r>
      <w:r>
        <w:rPr>
          <w:sz w:val="21"/>
        </w:rPr>
        <w:t>devices</w:t>
      </w:r>
      <w:r>
        <w:rPr>
          <w:rFonts w:hint="eastAsia" w:ascii="宋体" w:hAnsi="宋体" w:eastAsia="宋体"/>
          <w:sz w:val="21"/>
        </w:rPr>
        <w:t>；</w:t>
      </w:r>
    </w:p>
    <w:p>
      <w:pPr>
        <w:pStyle w:val="4"/>
        <w:spacing w:before="1"/>
        <w:rPr>
          <w:rFonts w:ascii="宋体"/>
          <w:sz w:val="22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0" w:after="0" w:line="240" w:lineRule="auto"/>
        <w:ind w:left="680" w:right="0" w:hanging="420"/>
        <w:jc w:val="left"/>
        <w:rPr>
          <w:rFonts w:hint="eastAsia" w:ascii="宋体" w:hAnsi="宋体" w:eastAsia="宋体"/>
          <w:sz w:val="21"/>
        </w:rPr>
      </w:pPr>
      <w:bookmarkStart w:id="17" w:name="Panel indicator monitoring status and h"/>
      <w:bookmarkEnd w:id="17"/>
      <w:bookmarkStart w:id="18" w:name="Panel indicator monitoring status and h"/>
      <w:bookmarkEnd w:id="18"/>
      <w:r>
        <w:rPr>
          <w:sz w:val="21"/>
        </w:rPr>
        <w:t>Panel</w:t>
      </w:r>
      <w:r>
        <w:rPr>
          <w:spacing w:val="-7"/>
          <w:sz w:val="21"/>
        </w:rPr>
        <w:t xml:space="preserve"> </w:t>
      </w:r>
      <w:r>
        <w:rPr>
          <w:sz w:val="21"/>
        </w:rPr>
        <w:t>indicator</w:t>
      </w:r>
      <w:r>
        <w:rPr>
          <w:spacing w:val="-8"/>
          <w:sz w:val="21"/>
        </w:rPr>
        <w:t xml:space="preserve"> </w:t>
      </w:r>
      <w:r>
        <w:rPr>
          <w:sz w:val="21"/>
        </w:rPr>
        <w:t>monitoring</w:t>
      </w:r>
      <w:r>
        <w:rPr>
          <w:spacing w:val="-7"/>
          <w:sz w:val="21"/>
        </w:rPr>
        <w:t xml:space="preserve"> </w:t>
      </w:r>
      <w:r>
        <w:rPr>
          <w:sz w:val="21"/>
        </w:rPr>
        <w:t>status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help</w:t>
      </w:r>
      <w:r>
        <w:rPr>
          <w:spacing w:val="-5"/>
          <w:sz w:val="21"/>
        </w:rPr>
        <w:t xml:space="preserve"> </w:t>
      </w:r>
      <w:r>
        <w:rPr>
          <w:sz w:val="21"/>
        </w:rPr>
        <w:t>failure</w:t>
      </w:r>
      <w:r>
        <w:rPr>
          <w:spacing w:val="-7"/>
          <w:sz w:val="21"/>
        </w:rPr>
        <w:t xml:space="preserve"> </w:t>
      </w:r>
      <w:r>
        <w:rPr>
          <w:sz w:val="21"/>
        </w:rPr>
        <w:t>analysis</w:t>
      </w:r>
      <w:r>
        <w:rPr>
          <w:rFonts w:hint="eastAsia" w:ascii="宋体" w:hAnsi="宋体" w:eastAsia="宋体"/>
          <w:sz w:val="21"/>
        </w:rPr>
        <w:t>；</w:t>
      </w:r>
    </w:p>
    <w:p>
      <w:pPr>
        <w:pStyle w:val="4"/>
        <w:spacing w:before="1"/>
        <w:rPr>
          <w:rFonts w:ascii="宋体"/>
          <w:sz w:val="22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0" w:after="0" w:line="240" w:lineRule="auto"/>
        <w:ind w:left="680" w:right="0" w:hanging="420"/>
        <w:jc w:val="left"/>
        <w:rPr>
          <w:rFonts w:hint="eastAsia" w:ascii="宋体" w:hAnsi="宋体" w:eastAsia="宋体"/>
          <w:sz w:val="21"/>
        </w:rPr>
      </w:pPr>
      <w:bookmarkStart w:id="19" w:name="Support for VLAN mode, Default mode and"/>
      <w:bookmarkEnd w:id="19"/>
      <w:bookmarkStart w:id="20" w:name="Support for VLAN mode, Default mode and"/>
      <w:bookmarkEnd w:id="20"/>
      <w:r>
        <w:rPr>
          <w:sz w:val="21"/>
        </w:rPr>
        <w:t>Support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VLAN</w:t>
      </w:r>
      <w:r>
        <w:rPr>
          <w:spacing w:val="-4"/>
          <w:sz w:val="21"/>
        </w:rPr>
        <w:t xml:space="preserve"> </w:t>
      </w:r>
      <w:r>
        <w:rPr>
          <w:sz w:val="21"/>
        </w:rPr>
        <w:t>mode,</w:t>
      </w:r>
      <w:r>
        <w:rPr>
          <w:spacing w:val="-4"/>
          <w:sz w:val="21"/>
        </w:rPr>
        <w:t xml:space="preserve"> </w:t>
      </w:r>
      <w:r>
        <w:rPr>
          <w:sz w:val="21"/>
        </w:rPr>
        <w:t>Default</w:t>
      </w:r>
      <w:r>
        <w:rPr>
          <w:spacing w:val="-4"/>
          <w:sz w:val="21"/>
        </w:rPr>
        <w:t xml:space="preserve"> </w:t>
      </w:r>
      <w:r>
        <w:rPr>
          <w:sz w:val="21"/>
        </w:rPr>
        <w:t>mode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Extend</w:t>
      </w:r>
      <w:r>
        <w:rPr>
          <w:spacing w:val="-4"/>
          <w:sz w:val="21"/>
        </w:rPr>
        <w:t xml:space="preserve"> </w:t>
      </w:r>
      <w:r>
        <w:rPr>
          <w:sz w:val="21"/>
        </w:rPr>
        <w:t>mode</w:t>
      </w:r>
      <w:r>
        <w:rPr>
          <w:rFonts w:hint="eastAsia" w:ascii="宋体" w:hAnsi="宋体" w:eastAsia="宋体"/>
          <w:sz w:val="21"/>
        </w:rPr>
        <w:t>；</w:t>
      </w:r>
    </w:p>
    <w:p>
      <w:pPr>
        <w:pStyle w:val="4"/>
        <w:spacing w:before="8"/>
        <w:rPr>
          <w:rFonts w:ascii="宋体"/>
          <w:sz w:val="22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1" w:after="0" w:line="240" w:lineRule="auto"/>
        <w:ind w:left="680" w:right="0" w:hanging="420"/>
        <w:jc w:val="left"/>
        <w:rPr>
          <w:sz w:val="21"/>
        </w:rPr>
      </w:pPr>
      <w:bookmarkStart w:id="21" w:name="1 U rack installation "/>
      <w:bookmarkEnd w:id="21"/>
      <w:bookmarkStart w:id="22" w:name="1 U rack installation "/>
      <w:bookmarkEnd w:id="22"/>
      <w:r>
        <w:rPr>
          <w:sz w:val="21"/>
        </w:rPr>
        <w:t>1</w:t>
      </w:r>
      <w:r>
        <w:rPr>
          <w:spacing w:val="-7"/>
          <w:sz w:val="21"/>
        </w:rPr>
        <w:t xml:space="preserve"> </w:t>
      </w:r>
      <w:r>
        <w:rPr>
          <w:sz w:val="21"/>
        </w:rPr>
        <w:t>U</w:t>
      </w:r>
      <w:r>
        <w:rPr>
          <w:spacing w:val="-6"/>
          <w:sz w:val="21"/>
        </w:rPr>
        <w:t xml:space="preserve"> </w:t>
      </w:r>
      <w:r>
        <w:rPr>
          <w:sz w:val="21"/>
        </w:rPr>
        <w:t>rack</w:t>
      </w:r>
      <w:r>
        <w:rPr>
          <w:spacing w:val="-7"/>
          <w:sz w:val="21"/>
        </w:rPr>
        <w:t xml:space="preserve"> </w:t>
      </w:r>
      <w:r>
        <w:rPr>
          <w:sz w:val="21"/>
        </w:rPr>
        <w:t>installation</w:t>
      </w:r>
    </w:p>
    <w:p>
      <w:pPr>
        <w:pStyle w:val="4"/>
        <w:spacing w:before="7"/>
        <w:rPr>
          <w:sz w:val="34"/>
        </w:rPr>
      </w:pPr>
    </w:p>
    <w:p>
      <w:pPr>
        <w:pStyle w:val="3"/>
        <w:jc w:val="both"/>
        <w:rPr>
          <w:rFonts w:hint="eastAsia" w:ascii="宋体" w:eastAsia="宋体"/>
          <w:b w:val="0"/>
        </w:rPr>
      </w:pPr>
      <w:bookmarkStart w:id="23" w:name="【Application Environment】"/>
      <w:bookmarkEnd w:id="23"/>
      <w:r>
        <w:rPr>
          <w:rFonts w:hint="eastAsia" w:ascii="宋体" w:eastAsia="宋体"/>
          <w:b w:val="0"/>
          <w:spacing w:val="-1"/>
        </w:rPr>
        <w:t>【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t>Environment</w:t>
      </w:r>
      <w:r>
        <w:rPr>
          <w:rFonts w:hint="eastAsia" w:ascii="宋体" w:eastAsia="宋体"/>
          <w:b w:val="0"/>
        </w:rPr>
        <w:t>】</w:t>
      </w:r>
    </w:p>
    <w:p>
      <w:pPr>
        <w:pStyle w:val="4"/>
        <w:spacing w:before="9"/>
        <w:rPr>
          <w:rFonts w:ascii="宋体"/>
          <w:sz w:val="18"/>
        </w:rPr>
      </w:pP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0" w:after="0" w:line="439" w:lineRule="auto"/>
        <w:ind w:left="680" w:right="217" w:hanging="420"/>
        <w:jc w:val="left"/>
        <w:rPr>
          <w:sz w:val="21"/>
        </w:rPr>
      </w:pPr>
      <w:r>
        <w:rPr>
          <w:sz w:val="21"/>
        </w:rPr>
        <w:t>Metro</w:t>
      </w:r>
      <w:r>
        <w:rPr>
          <w:spacing w:val="34"/>
          <w:sz w:val="21"/>
        </w:rPr>
        <w:t xml:space="preserve"> </w:t>
      </w:r>
      <w:r>
        <w:rPr>
          <w:sz w:val="21"/>
        </w:rPr>
        <w:t>Optical</w:t>
      </w:r>
      <w:r>
        <w:rPr>
          <w:spacing w:val="36"/>
          <w:sz w:val="21"/>
        </w:rPr>
        <w:t xml:space="preserve"> </w:t>
      </w:r>
      <w:r>
        <w:rPr>
          <w:sz w:val="21"/>
        </w:rPr>
        <w:t>Broadband</w:t>
      </w:r>
      <w:r>
        <w:rPr>
          <w:spacing w:val="35"/>
          <w:sz w:val="21"/>
        </w:rPr>
        <w:t xml:space="preserve"> </w:t>
      </w:r>
      <w:r>
        <w:rPr>
          <w:sz w:val="21"/>
        </w:rPr>
        <w:t>Network:</w:t>
      </w:r>
      <w:r>
        <w:rPr>
          <w:spacing w:val="38"/>
          <w:sz w:val="21"/>
        </w:rPr>
        <w:t xml:space="preserve"> </w:t>
      </w:r>
      <w:r>
        <w:rPr>
          <w:sz w:val="21"/>
        </w:rPr>
        <w:t>Data</w:t>
      </w:r>
      <w:r>
        <w:rPr>
          <w:spacing w:val="36"/>
          <w:sz w:val="21"/>
        </w:rPr>
        <w:t xml:space="preserve"> </w:t>
      </w:r>
      <w:r>
        <w:rPr>
          <w:sz w:val="21"/>
        </w:rPr>
        <w:t>network</w:t>
      </w:r>
      <w:r>
        <w:rPr>
          <w:spacing w:val="39"/>
          <w:sz w:val="21"/>
        </w:rPr>
        <w:t xml:space="preserve"> </w:t>
      </w:r>
      <w:r>
        <w:rPr>
          <w:sz w:val="21"/>
        </w:rPr>
        <w:t>operators</w:t>
      </w:r>
      <w:r>
        <w:rPr>
          <w:spacing w:val="37"/>
          <w:sz w:val="21"/>
        </w:rPr>
        <w:t xml:space="preserve"> </w:t>
      </w:r>
      <w:r>
        <w:rPr>
          <w:sz w:val="21"/>
        </w:rPr>
        <w:t>such</w:t>
      </w:r>
      <w:r>
        <w:rPr>
          <w:spacing w:val="36"/>
          <w:sz w:val="21"/>
        </w:rPr>
        <w:t xml:space="preserve"> </w:t>
      </w:r>
      <w:r>
        <w:rPr>
          <w:sz w:val="21"/>
        </w:rPr>
        <w:t>as</w:t>
      </w:r>
      <w:r>
        <w:rPr>
          <w:spacing w:val="38"/>
          <w:sz w:val="21"/>
        </w:rPr>
        <w:t xml:space="preserve"> </w:t>
      </w:r>
      <w:r>
        <w:rPr>
          <w:sz w:val="21"/>
        </w:rPr>
        <w:t>telecommunications,</w:t>
      </w:r>
      <w:r>
        <w:rPr>
          <w:spacing w:val="39"/>
          <w:sz w:val="21"/>
        </w:rPr>
        <w:t xml:space="preserve"> </w:t>
      </w:r>
      <w:r>
        <w:rPr>
          <w:sz w:val="21"/>
        </w:rPr>
        <w:t>cable</w:t>
      </w:r>
      <w:r>
        <w:rPr>
          <w:spacing w:val="35"/>
          <w:sz w:val="21"/>
        </w:rPr>
        <w:t xml:space="preserve"> </w:t>
      </w:r>
      <w:r>
        <w:rPr>
          <w:sz w:val="21"/>
        </w:rPr>
        <w:t>TV,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36"/>
          <w:sz w:val="21"/>
        </w:rPr>
        <w:t xml:space="preserve"> </w:t>
      </w:r>
      <w:r>
        <w:rPr>
          <w:sz w:val="21"/>
        </w:rPr>
        <w:t>network</w:t>
      </w:r>
      <w:r>
        <w:rPr>
          <w:spacing w:val="-44"/>
          <w:sz w:val="21"/>
        </w:rPr>
        <w:t xml:space="preserve"> </w:t>
      </w:r>
      <w:r>
        <w:rPr>
          <w:sz w:val="21"/>
        </w:rPr>
        <w:t>system</w:t>
      </w:r>
      <w:r>
        <w:rPr>
          <w:spacing w:val="-2"/>
          <w:sz w:val="21"/>
        </w:rPr>
        <w:t xml:space="preserve"> </w:t>
      </w:r>
      <w:r>
        <w:rPr>
          <w:sz w:val="21"/>
        </w:rPr>
        <w:t>integration,etc.</w:t>
      </w: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0" w:after="0" w:line="439" w:lineRule="auto"/>
        <w:ind w:left="680" w:right="210" w:hanging="420"/>
        <w:jc w:val="left"/>
        <w:rPr>
          <w:sz w:val="21"/>
        </w:rPr>
      </w:pPr>
      <w:r>
        <w:rPr>
          <w:sz w:val="21"/>
        </w:rPr>
        <w:t>Broadband</w:t>
      </w:r>
      <w:r>
        <w:rPr>
          <w:spacing w:val="34"/>
          <w:sz w:val="21"/>
        </w:rPr>
        <w:t xml:space="preserve"> </w:t>
      </w:r>
      <w:r>
        <w:rPr>
          <w:sz w:val="21"/>
        </w:rPr>
        <w:t>private</w:t>
      </w:r>
      <w:r>
        <w:rPr>
          <w:spacing w:val="35"/>
          <w:sz w:val="21"/>
        </w:rPr>
        <w:t xml:space="preserve"> </w:t>
      </w:r>
      <w:r>
        <w:rPr>
          <w:sz w:val="21"/>
        </w:rPr>
        <w:t>network:</w:t>
      </w:r>
      <w:r>
        <w:rPr>
          <w:spacing w:val="35"/>
          <w:sz w:val="21"/>
        </w:rPr>
        <w:t xml:space="preserve"> </w:t>
      </w:r>
      <w:r>
        <w:rPr>
          <w:sz w:val="21"/>
        </w:rPr>
        <w:t>Suitable</w:t>
      </w:r>
      <w:r>
        <w:rPr>
          <w:spacing w:val="35"/>
          <w:sz w:val="21"/>
        </w:rPr>
        <w:t xml:space="preserve"> </w:t>
      </w:r>
      <w:r>
        <w:rPr>
          <w:sz w:val="21"/>
        </w:rPr>
        <w:t>for</w:t>
      </w:r>
      <w:r>
        <w:rPr>
          <w:spacing w:val="34"/>
          <w:sz w:val="21"/>
        </w:rPr>
        <w:t xml:space="preserve"> </w:t>
      </w:r>
      <w:r>
        <w:rPr>
          <w:sz w:val="21"/>
        </w:rPr>
        <w:t>financial,</w:t>
      </w:r>
      <w:r>
        <w:rPr>
          <w:spacing w:val="34"/>
          <w:sz w:val="21"/>
        </w:rPr>
        <w:t xml:space="preserve"> </w:t>
      </w:r>
      <w:r>
        <w:rPr>
          <w:sz w:val="21"/>
        </w:rPr>
        <w:t>government,</w:t>
      </w:r>
      <w:r>
        <w:rPr>
          <w:spacing w:val="34"/>
          <w:sz w:val="21"/>
        </w:rPr>
        <w:t xml:space="preserve"> </w:t>
      </w:r>
      <w:r>
        <w:rPr>
          <w:sz w:val="21"/>
        </w:rPr>
        <w:t>oil,</w:t>
      </w:r>
      <w:r>
        <w:rPr>
          <w:spacing w:val="36"/>
          <w:sz w:val="21"/>
        </w:rPr>
        <w:t xml:space="preserve"> </w:t>
      </w:r>
      <w:r>
        <w:rPr>
          <w:sz w:val="21"/>
        </w:rPr>
        <w:t>railway,</w:t>
      </w:r>
      <w:r>
        <w:rPr>
          <w:spacing w:val="31"/>
          <w:sz w:val="21"/>
        </w:rPr>
        <w:t xml:space="preserve"> </w:t>
      </w:r>
      <w:r>
        <w:rPr>
          <w:sz w:val="21"/>
        </w:rPr>
        <w:t>electric</w:t>
      </w:r>
      <w:r>
        <w:rPr>
          <w:spacing w:val="38"/>
          <w:sz w:val="21"/>
        </w:rPr>
        <w:t xml:space="preserve"> </w:t>
      </w:r>
      <w:r>
        <w:rPr>
          <w:sz w:val="21"/>
        </w:rPr>
        <w:t>power,</w:t>
      </w:r>
      <w:r>
        <w:rPr>
          <w:spacing w:val="31"/>
          <w:sz w:val="21"/>
        </w:rPr>
        <w:t xml:space="preserve"> </w:t>
      </w:r>
      <w:r>
        <w:rPr>
          <w:sz w:val="21"/>
        </w:rPr>
        <w:t>public</w:t>
      </w:r>
      <w:r>
        <w:rPr>
          <w:spacing w:val="36"/>
          <w:sz w:val="21"/>
        </w:rPr>
        <w:t xml:space="preserve"> </w:t>
      </w:r>
      <w:r>
        <w:rPr>
          <w:sz w:val="21"/>
        </w:rPr>
        <w:t>security,</w:t>
      </w:r>
      <w:r>
        <w:rPr>
          <w:spacing w:val="-45"/>
          <w:sz w:val="21"/>
        </w:rPr>
        <w:t xml:space="preserve"> </w:t>
      </w:r>
      <w:r>
        <w:rPr>
          <w:sz w:val="21"/>
        </w:rPr>
        <w:t>transportation,</w:t>
      </w:r>
      <w:r>
        <w:rPr>
          <w:spacing w:val="-3"/>
          <w:sz w:val="21"/>
        </w:rPr>
        <w:t xml:space="preserve"> </w:t>
      </w:r>
      <w:r>
        <w:rPr>
          <w:sz w:val="21"/>
        </w:rPr>
        <w:t>education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other</w:t>
      </w:r>
      <w:r>
        <w:rPr>
          <w:spacing w:val="1"/>
          <w:sz w:val="21"/>
        </w:rPr>
        <w:t xml:space="preserve"> </w:t>
      </w:r>
      <w:r>
        <w:rPr>
          <w:sz w:val="21"/>
        </w:rPr>
        <w:t>industries</w:t>
      </w: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0" w:after="0" w:line="439" w:lineRule="auto"/>
        <w:ind w:left="680" w:right="208" w:hanging="420"/>
        <w:jc w:val="left"/>
        <w:rPr>
          <w:sz w:val="21"/>
        </w:rPr>
      </w:pPr>
      <w:r>
        <w:rPr>
          <w:sz w:val="21"/>
        </w:rPr>
        <w:t>Multimedia transmission:</w:t>
      </w:r>
      <w:r>
        <w:rPr>
          <w:spacing w:val="2"/>
          <w:sz w:val="21"/>
        </w:rPr>
        <w:t xml:space="preserve"> </w:t>
      </w:r>
      <w:r>
        <w:rPr>
          <w:sz w:val="21"/>
        </w:rPr>
        <w:t>Integrated</w:t>
      </w:r>
      <w:r>
        <w:rPr>
          <w:spacing w:val="1"/>
          <w:sz w:val="21"/>
        </w:rPr>
        <w:t xml:space="preserve"> </w:t>
      </w:r>
      <w:r>
        <w:rPr>
          <w:sz w:val="21"/>
        </w:rPr>
        <w:t>transmission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images,</w:t>
      </w:r>
      <w:r>
        <w:rPr>
          <w:spacing w:val="-1"/>
          <w:sz w:val="21"/>
        </w:rPr>
        <w:t xml:space="preserve"> </w:t>
      </w:r>
      <w:r>
        <w:rPr>
          <w:sz w:val="21"/>
        </w:rPr>
        <w:t>voice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data,</w:t>
      </w:r>
      <w:r>
        <w:rPr>
          <w:spacing w:val="-1"/>
          <w:sz w:val="21"/>
        </w:rPr>
        <w:t xml:space="preserve"> </w:t>
      </w:r>
      <w:r>
        <w:rPr>
          <w:sz w:val="21"/>
        </w:rPr>
        <w:t>suitable</w:t>
      </w:r>
      <w:r>
        <w:rPr>
          <w:spacing w:val="-1"/>
          <w:sz w:val="21"/>
        </w:rPr>
        <w:t xml:space="preserve"> </w:t>
      </w:r>
      <w:r>
        <w:rPr>
          <w:sz w:val="21"/>
        </w:rPr>
        <w:t>for remote</w:t>
      </w:r>
      <w:r>
        <w:rPr>
          <w:spacing w:val="-3"/>
          <w:sz w:val="21"/>
        </w:rPr>
        <w:t xml:space="preserve"> </w:t>
      </w:r>
      <w:r>
        <w:rPr>
          <w:sz w:val="21"/>
        </w:rPr>
        <w:t>teaching,</w:t>
      </w:r>
      <w:r>
        <w:rPr>
          <w:spacing w:val="1"/>
          <w:sz w:val="21"/>
        </w:rPr>
        <w:t xml:space="preserve"> </w:t>
      </w:r>
      <w:r>
        <w:rPr>
          <w:sz w:val="21"/>
        </w:rPr>
        <w:t>conference</w:t>
      </w:r>
      <w:r>
        <w:rPr>
          <w:spacing w:val="-45"/>
          <w:sz w:val="21"/>
        </w:rPr>
        <w:t xml:space="preserve"> </w:t>
      </w:r>
      <w:r>
        <w:rPr>
          <w:sz w:val="21"/>
        </w:rPr>
        <w:t>TV,</w:t>
      </w:r>
      <w:r>
        <w:rPr>
          <w:spacing w:val="-5"/>
          <w:sz w:val="21"/>
        </w:rPr>
        <w:t xml:space="preserve"> </w:t>
      </w:r>
      <w:r>
        <w:rPr>
          <w:sz w:val="21"/>
        </w:rPr>
        <w:t>videophone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other</w:t>
      </w:r>
      <w:r>
        <w:rPr>
          <w:spacing w:val="2"/>
          <w:sz w:val="21"/>
        </w:rPr>
        <w:t xml:space="preserve"> </w:t>
      </w:r>
      <w:r>
        <w:rPr>
          <w:sz w:val="21"/>
        </w:rPr>
        <w:t>applications</w:t>
      </w:r>
    </w:p>
    <w:p>
      <w:pPr>
        <w:pStyle w:val="10"/>
        <w:numPr>
          <w:ilvl w:val="0"/>
          <w:numId w:val="1"/>
        </w:numPr>
        <w:tabs>
          <w:tab w:val="left" w:pos="679"/>
          <w:tab w:val="left" w:pos="680"/>
        </w:tabs>
        <w:spacing w:before="0" w:after="0" w:line="254" w:lineRule="exact"/>
        <w:ind w:left="680" w:right="0" w:hanging="420"/>
        <w:jc w:val="left"/>
        <w:rPr>
          <w:sz w:val="21"/>
        </w:rPr>
      </w:pPr>
      <w:r>
        <w:rPr>
          <w:sz w:val="21"/>
        </w:rPr>
        <w:t>Real-time</w:t>
      </w:r>
      <w:r>
        <w:rPr>
          <w:spacing w:val="-4"/>
          <w:sz w:val="21"/>
        </w:rPr>
        <w:t xml:space="preserve"> </w:t>
      </w:r>
      <w:r>
        <w:rPr>
          <w:sz w:val="21"/>
        </w:rPr>
        <w:t>monitoring:</w:t>
      </w:r>
      <w:r>
        <w:rPr>
          <w:spacing w:val="-7"/>
          <w:sz w:val="21"/>
        </w:rPr>
        <w:t xml:space="preserve"> </w:t>
      </w:r>
      <w:r>
        <w:rPr>
          <w:sz w:val="21"/>
        </w:rPr>
        <w:t>Simultaneous</w:t>
      </w:r>
      <w:r>
        <w:rPr>
          <w:spacing w:val="-5"/>
          <w:sz w:val="21"/>
        </w:rPr>
        <w:t xml:space="preserve"> </w:t>
      </w:r>
      <w:r>
        <w:rPr>
          <w:sz w:val="21"/>
        </w:rPr>
        <w:t>transmission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real-time</w:t>
      </w:r>
      <w:r>
        <w:rPr>
          <w:spacing w:val="-3"/>
          <w:sz w:val="21"/>
        </w:rPr>
        <w:t xml:space="preserve"> </w:t>
      </w:r>
      <w:r>
        <w:rPr>
          <w:sz w:val="21"/>
        </w:rPr>
        <w:t>control</w:t>
      </w:r>
      <w:r>
        <w:rPr>
          <w:spacing w:val="-6"/>
          <w:sz w:val="21"/>
        </w:rPr>
        <w:t xml:space="preserve"> </w:t>
      </w:r>
      <w:r>
        <w:rPr>
          <w:sz w:val="21"/>
        </w:rPr>
        <w:t>signals,</w:t>
      </w:r>
      <w:r>
        <w:rPr>
          <w:spacing w:val="-5"/>
          <w:sz w:val="21"/>
        </w:rPr>
        <w:t xml:space="preserve"> </w:t>
      </w:r>
      <w:r>
        <w:rPr>
          <w:sz w:val="21"/>
        </w:rPr>
        <w:t>images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data</w:t>
      </w:r>
    </w:p>
    <w:p>
      <w:pPr>
        <w:spacing w:after="0" w:line="254" w:lineRule="exact"/>
        <w:jc w:val="left"/>
        <w:rPr>
          <w:sz w:val="21"/>
        </w:rPr>
        <w:sectPr>
          <w:headerReference r:id="rId5" w:type="default"/>
          <w:footerReference r:id="rId6" w:type="default"/>
          <w:type w:val="continuous"/>
          <w:pgSz w:w="11910" w:h="16840"/>
          <w:pgMar w:top="1040" w:right="460" w:bottom="1100" w:left="460" w:header="720" w:footer="913" w:gutter="0"/>
          <w:pgNumType w:start="1"/>
          <w:cols w:space="720" w:num="1"/>
        </w:sectPr>
      </w:pPr>
    </w:p>
    <w:p>
      <w:pPr>
        <w:pStyle w:val="2"/>
        <w:rPr>
          <w:rFonts w:hint="eastAsia" w:ascii="宋体" w:eastAsia="宋体"/>
          <w:b w:val="0"/>
        </w:rPr>
      </w:pPr>
      <w:bookmarkStart w:id="24" w:name="【Specifications】"/>
      <w:bookmarkEnd w:id="24"/>
      <w:r>
        <w:rPr>
          <w:rFonts w:hint="eastAsia" w:ascii="宋体" w:eastAsia="宋体"/>
          <w:b w:val="0"/>
          <w:spacing w:val="-1"/>
        </w:rPr>
        <w:t>【</w:t>
      </w:r>
      <w:r>
        <w:rPr>
          <w:spacing w:val="-1"/>
        </w:rPr>
        <w:t>Specifications</w:t>
      </w:r>
      <w:r>
        <w:rPr>
          <w:rFonts w:hint="eastAsia" w:ascii="宋体" w:eastAsia="宋体"/>
          <w:b w:val="0"/>
        </w:rPr>
        <w:t>】</w:t>
      </w:r>
    </w:p>
    <w:p>
      <w:pPr>
        <w:pStyle w:val="4"/>
        <w:rPr>
          <w:rFonts w:ascii="宋体"/>
          <w:sz w:val="9"/>
        </w:rPr>
      </w:pPr>
    </w:p>
    <w:tbl>
      <w:tblPr>
        <w:tblStyle w:val="7"/>
        <w:tblW w:w="0" w:type="auto"/>
        <w:tblInd w:w="1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7"/>
        <w:gridCol w:w="84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757" w:type="dxa"/>
            <w:gridSpan w:val="2"/>
            <w:tcBorders>
              <w:bottom w:val="single" w:color="000000" w:sz="4" w:space="0"/>
            </w:tcBorders>
            <w:shd w:val="clear" w:color="auto" w:fill="BDBDBD"/>
          </w:tcPr>
          <w:p>
            <w:pPr>
              <w:pStyle w:val="11"/>
              <w:spacing w:before="100"/>
              <w:rPr>
                <w:b/>
                <w:sz w:val="21"/>
              </w:rPr>
            </w:pPr>
            <w:r>
              <w:rPr>
                <w:b/>
                <w:sz w:val="21"/>
              </w:rPr>
              <w:t>I/O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Interface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Power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46"/>
              <w:rPr>
                <w:sz w:val="21"/>
              </w:rPr>
            </w:pPr>
            <w:r>
              <w:rPr>
                <w:sz w:val="21"/>
              </w:rPr>
              <w:t>Input: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100-240V,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50/60Hz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Ethernet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line="292" w:lineRule="auto"/>
              <w:ind w:left="146" w:right="5831"/>
              <w:rPr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*10/100/1000M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2*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Gigabit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SFP Uplink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75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BDBD"/>
          </w:tcPr>
          <w:p>
            <w:pPr>
              <w:pStyle w:val="11"/>
              <w:rPr>
                <w:b/>
                <w:sz w:val="21"/>
              </w:rPr>
            </w:pPr>
            <w:r>
              <w:rPr>
                <w:b/>
                <w:sz w:val="21"/>
              </w:rPr>
              <w:t>Performance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Switching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Capacity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0"/>
              <w:ind w:left="146"/>
              <w:rPr>
                <w:sz w:val="21"/>
              </w:rPr>
            </w:pPr>
            <w:r>
              <w:rPr>
                <w:sz w:val="21"/>
              </w:rPr>
              <w:t>36Gbps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Throughput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46"/>
              <w:rPr>
                <w:sz w:val="21"/>
              </w:rPr>
            </w:pPr>
            <w:r>
              <w:rPr>
                <w:sz w:val="21"/>
              </w:rPr>
              <w:t>26.784Mpps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Packet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Buffer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0"/>
              <w:ind w:left="146"/>
              <w:rPr>
                <w:sz w:val="21"/>
              </w:rPr>
            </w:pPr>
            <w:r>
              <w:rPr>
                <w:sz w:val="21"/>
              </w:rPr>
              <w:t>4Mb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MAC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46"/>
              <w:rPr>
                <w:sz w:val="21"/>
              </w:rPr>
            </w:pPr>
            <w:r>
              <w:rPr>
                <w:sz w:val="21"/>
              </w:rPr>
              <w:t>8K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Jumbo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Frame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0"/>
              <w:ind w:left="146"/>
              <w:rPr>
                <w:sz w:val="21"/>
              </w:rPr>
            </w:pPr>
            <w:r>
              <w:rPr>
                <w:sz w:val="21"/>
              </w:rPr>
              <w:t>9.6Kbytes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pacing w:val="-1"/>
                <w:sz w:val="21"/>
              </w:rPr>
              <w:t>Transfer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Mode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46"/>
              <w:rPr>
                <w:sz w:val="21"/>
              </w:rPr>
            </w:pPr>
            <w:r>
              <w:rPr>
                <w:sz w:val="21"/>
              </w:rPr>
              <w:t>Store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forward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MTBF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0"/>
              <w:ind w:left="146"/>
              <w:rPr>
                <w:sz w:val="21"/>
              </w:rPr>
            </w:pPr>
            <w:r>
              <w:rPr>
                <w:sz w:val="21"/>
              </w:rPr>
              <w:t>100000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hour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75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BDBD"/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Standard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1"/>
              <w:rPr>
                <w:sz w:val="21"/>
              </w:rPr>
            </w:pPr>
            <w:r>
              <w:rPr>
                <w:sz w:val="21"/>
              </w:rPr>
              <w:t>Network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protocol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1" w:line="292" w:lineRule="auto"/>
              <w:ind w:left="146" w:right="5995"/>
              <w:rPr>
                <w:sz w:val="21"/>
              </w:rPr>
            </w:pPr>
            <w:r>
              <w:rPr>
                <w:sz w:val="21"/>
              </w:rPr>
              <w:t>IEEE802.3 (10Base-T)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IEEE802.3u (100Base-TX)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IEEE802.3ab(1000Base-TX)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IEEE802.3z(1000Base-FX)</w:t>
            </w:r>
          </w:p>
          <w:p>
            <w:pPr>
              <w:pStyle w:val="11"/>
              <w:spacing w:before="0" w:line="253" w:lineRule="exact"/>
              <w:ind w:left="146"/>
              <w:rPr>
                <w:sz w:val="21"/>
              </w:rPr>
            </w:pPr>
            <w:r>
              <w:rPr>
                <w:sz w:val="21"/>
              </w:rPr>
              <w:t>IEEE802.3x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(Flow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control)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PoE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Protocol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3"/>
              <w:ind w:left="146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IEEE802.3af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15.4W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  <w:p>
            <w:pPr>
              <w:pStyle w:val="11"/>
              <w:spacing w:before="43"/>
              <w:ind w:left="146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IEEE802.3at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30W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Industry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Standard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line="288" w:lineRule="auto"/>
              <w:ind w:left="146" w:right="4766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EMI: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FCC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CISPR</w:t>
            </w:r>
            <w:r>
              <w:rPr>
                <w:spacing w:val="-1"/>
                <w:sz w:val="21"/>
              </w:rPr>
              <w:t xml:space="preserve"> (</w:t>
            </w:r>
            <w:r>
              <w:rPr>
                <w:sz w:val="21"/>
              </w:rPr>
              <w:t>EN55032</w:t>
            </w:r>
            <w:r>
              <w:rPr>
                <w:spacing w:val="-1"/>
                <w:sz w:val="21"/>
              </w:rPr>
              <w:t xml:space="preserve">) </w:t>
            </w:r>
            <w:r>
              <w:rPr>
                <w:sz w:val="21"/>
              </w:rPr>
              <w:t>class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EMS: EN61000-4-2 (ESD)</w:t>
            </w:r>
            <w:r>
              <w:rPr>
                <w:rFonts w:hint="eastAsia" w:ascii="宋体" w:eastAsia="宋体"/>
                <w:sz w:val="21"/>
              </w:rPr>
              <w:t>、</w:t>
            </w:r>
          </w:p>
          <w:p>
            <w:pPr>
              <w:pStyle w:val="11"/>
              <w:spacing w:before="0" w:line="253" w:lineRule="exact"/>
              <w:ind w:left="146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EN61000-4-4</w:t>
            </w:r>
            <w:r>
              <w:rPr>
                <w:spacing w:val="-6"/>
                <w:sz w:val="21"/>
              </w:rPr>
              <w:t xml:space="preserve"> (</w:t>
            </w:r>
            <w:r>
              <w:rPr>
                <w:sz w:val="21"/>
              </w:rPr>
              <w:t>EFT)</w:t>
            </w:r>
            <w:r>
              <w:rPr>
                <w:rFonts w:hint="eastAsia" w:ascii="宋体" w:eastAsia="宋体"/>
                <w:sz w:val="21"/>
              </w:rPr>
              <w:t>、</w:t>
            </w:r>
          </w:p>
          <w:p>
            <w:pPr>
              <w:pStyle w:val="11"/>
              <w:spacing w:before="48"/>
              <w:ind w:left="146"/>
              <w:rPr>
                <w:sz w:val="21"/>
              </w:rPr>
            </w:pPr>
            <w:r>
              <w:rPr>
                <w:spacing w:val="-1"/>
                <w:sz w:val="21"/>
              </w:rPr>
              <w:t>EN61000-4-5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(Surge)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1"/>
              <w:rPr>
                <w:sz w:val="21"/>
              </w:rPr>
            </w:pPr>
            <w:r>
              <w:rPr>
                <w:sz w:val="21"/>
              </w:rPr>
              <w:t>Network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Medium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3" w:line="278" w:lineRule="auto"/>
              <w:ind w:left="146" w:right="4310"/>
              <w:rPr>
                <w:sz w:val="21"/>
              </w:rPr>
            </w:pPr>
            <w:r>
              <w:rPr>
                <w:sz w:val="21"/>
              </w:rPr>
              <w:t>10Base-T</w:t>
            </w:r>
            <w:r>
              <w:rPr>
                <w:spacing w:val="-4"/>
                <w:sz w:val="21"/>
              </w:rPr>
              <w:t xml:space="preserve"> : </w:t>
            </w:r>
            <w:r>
              <w:rPr>
                <w:sz w:val="21"/>
              </w:rPr>
              <w:t>Cat3</w:t>
            </w:r>
            <w:r>
              <w:rPr>
                <w:rFonts w:hint="eastAsia" w:ascii="宋体" w:hAnsi="宋体" w:eastAsia="宋体"/>
                <w:sz w:val="21"/>
              </w:rPr>
              <w:t>、</w:t>
            </w:r>
            <w:r>
              <w:rPr>
                <w:sz w:val="21"/>
              </w:rPr>
              <w:t>4</w:t>
            </w:r>
            <w:r>
              <w:rPr>
                <w:rFonts w:hint="eastAsia" w:ascii="宋体" w:hAnsi="宋体" w:eastAsia="宋体"/>
                <w:sz w:val="21"/>
              </w:rPr>
              <w:t>、</w:t>
            </w:r>
            <w:r>
              <w:rPr>
                <w:sz w:val="21"/>
              </w:rPr>
              <w:t>5 or above UTP(</w:t>
            </w:r>
            <w:r>
              <w:rPr>
                <w:rFonts w:hint="eastAsia" w:ascii="宋体" w:hAnsi="宋体" w:eastAsia="宋体"/>
                <w:sz w:val="21"/>
              </w:rPr>
              <w:t>≤</w:t>
            </w:r>
            <w:r>
              <w:rPr>
                <w:sz w:val="21"/>
              </w:rPr>
              <w:t>100m)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100Base-TX : Cat5 or above UTP(</w:t>
            </w:r>
            <w:r>
              <w:rPr>
                <w:rFonts w:hint="eastAsia" w:ascii="宋体" w:hAnsi="宋体" w:eastAsia="宋体"/>
                <w:sz w:val="21"/>
              </w:rPr>
              <w:t>≤</w:t>
            </w:r>
            <w:r>
              <w:rPr>
                <w:sz w:val="21"/>
              </w:rPr>
              <w:t>100m)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1000Base-TX</w:t>
            </w:r>
            <w:r>
              <w:rPr>
                <w:spacing w:val="-2"/>
                <w:sz w:val="21"/>
              </w:rPr>
              <w:t xml:space="preserve"> : </w:t>
            </w:r>
            <w:r>
              <w:rPr>
                <w:sz w:val="21"/>
              </w:rPr>
              <w:t>Cat5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 above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UTP(</w:t>
            </w:r>
            <w:r>
              <w:rPr>
                <w:rFonts w:hint="eastAsia" w:ascii="宋体" w:hAnsi="宋体" w:eastAsia="宋体"/>
                <w:sz w:val="21"/>
              </w:rPr>
              <w:t>≤</w:t>
            </w:r>
            <w:r>
              <w:rPr>
                <w:sz w:val="21"/>
              </w:rPr>
              <w:t>100m)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Optical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3" w:line="278" w:lineRule="auto"/>
              <w:ind w:left="146" w:right="3557"/>
              <w:rPr>
                <w:sz w:val="21"/>
              </w:rPr>
            </w:pPr>
            <w:r>
              <w:rPr>
                <w:sz w:val="21"/>
              </w:rPr>
              <w:t>Multimode fiber : 50/125, 62.5/125, 100/140</w:t>
            </w:r>
            <w:r>
              <w:rPr>
                <w:rFonts w:ascii="宋体" w:hAnsi="宋体"/>
                <w:sz w:val="21"/>
              </w:rPr>
              <w:t>μ</w:t>
            </w:r>
            <w:r>
              <w:rPr>
                <w:sz w:val="21"/>
              </w:rPr>
              <w:t>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Single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mode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fiber: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8/125,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8.7/125,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9/125,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10/125</w:t>
            </w:r>
            <w:r>
              <w:rPr>
                <w:rFonts w:ascii="宋体" w:hAnsi="宋体"/>
                <w:sz w:val="21"/>
              </w:rPr>
              <w:t>μ</w:t>
            </w:r>
            <w:r>
              <w:rPr>
                <w:sz w:val="21"/>
              </w:rPr>
              <w:t>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075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BDBD"/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Protection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Security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3"/>
              <w:ind w:left="146"/>
              <w:rPr>
                <w:sz w:val="21"/>
              </w:rPr>
            </w:pPr>
            <w:r>
              <w:rPr>
                <w:sz w:val="21"/>
              </w:rPr>
              <w:t>CE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RoHS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75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BDBD"/>
          </w:tcPr>
          <w:p>
            <w:pPr>
              <w:pStyle w:val="11"/>
              <w:spacing w:before="101"/>
              <w:rPr>
                <w:sz w:val="21"/>
              </w:rPr>
            </w:pPr>
            <w:r>
              <w:rPr>
                <w:sz w:val="21"/>
              </w:rPr>
              <w:t>Environment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2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Working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spacing w:before="94" w:line="278" w:lineRule="auto"/>
              <w:ind w:left="164" w:right="5274" w:hanging="1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Working </w:t>
            </w:r>
            <w:r>
              <w:rPr>
                <w:spacing w:val="-1"/>
                <w:sz w:val="21"/>
              </w:rPr>
              <w:t>Temperature</w:t>
            </w:r>
            <w:r>
              <w:rPr>
                <w:rFonts w:hint="eastAsia" w:ascii="宋体" w:hAnsi="宋体" w:eastAsia="宋体"/>
                <w:spacing w:val="-1"/>
                <w:sz w:val="21"/>
              </w:rPr>
              <w:t>：</w:t>
            </w:r>
            <w:r>
              <w:rPr>
                <w:spacing w:val="-1"/>
                <w:sz w:val="21"/>
              </w:rPr>
              <w:t>-10~50</w:t>
            </w:r>
            <w:r>
              <w:rPr>
                <w:rFonts w:hint="eastAsia" w:ascii="宋体" w:hAnsi="宋体" w:eastAsia="宋体"/>
                <w:spacing w:val="-1"/>
                <w:sz w:val="21"/>
              </w:rPr>
              <w:t>°</w:t>
            </w:r>
            <w:r>
              <w:rPr>
                <w:spacing w:val="-1"/>
                <w:sz w:val="21"/>
              </w:rPr>
              <w:t>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Storage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Temperature</w:t>
            </w:r>
            <w:r>
              <w:rPr>
                <w:rFonts w:hint="eastAsia" w:ascii="宋体" w:hAnsi="宋体" w:eastAsia="宋体"/>
                <w:spacing w:val="-1"/>
                <w:sz w:val="21"/>
              </w:rPr>
              <w:t>：</w:t>
            </w:r>
            <w:r>
              <w:rPr>
                <w:spacing w:val="-1"/>
                <w:sz w:val="21"/>
              </w:rPr>
              <w:t>-40~70</w:t>
            </w:r>
            <w:r>
              <w:rPr>
                <w:rFonts w:hint="eastAsia" w:ascii="宋体" w:hAnsi="宋体" w:eastAsia="宋体"/>
                <w:spacing w:val="-1"/>
                <w:sz w:val="21"/>
              </w:rPr>
              <w:t>°</w:t>
            </w:r>
            <w:r>
              <w:rPr>
                <w:spacing w:val="-1"/>
                <w:sz w:val="21"/>
              </w:rPr>
              <w:t>C</w:t>
            </w:r>
          </w:p>
        </w:tc>
      </w:tr>
    </w:tbl>
    <w:p>
      <w:pPr>
        <w:spacing w:after="0" w:line="278" w:lineRule="auto"/>
        <w:rPr>
          <w:sz w:val="21"/>
        </w:rPr>
        <w:sectPr>
          <w:pgSz w:w="11910" w:h="16840"/>
          <w:pgMar w:top="700" w:right="460" w:bottom="1160" w:left="460" w:header="0" w:footer="913" w:gutter="0"/>
          <w:cols w:space="720" w:num="1"/>
        </w:sectPr>
      </w:pPr>
    </w:p>
    <w:tbl>
      <w:tblPr>
        <w:tblStyle w:val="7"/>
        <w:tblW w:w="0" w:type="auto"/>
        <w:tblInd w:w="1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7"/>
        <w:gridCol w:w="84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232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3" w:line="278" w:lineRule="auto"/>
              <w:ind w:left="146" w:right="3974"/>
              <w:rPr>
                <w:sz w:val="21"/>
              </w:rPr>
            </w:pPr>
            <w:r>
              <w:rPr>
                <w:sz w:val="21"/>
              </w:rPr>
              <w:t xml:space="preserve">Working Humidity 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10%~90%</w:t>
            </w:r>
            <w:r>
              <w:rPr>
                <w:rFonts w:hint="eastAsia" w:ascii="宋体" w:eastAsia="宋体"/>
                <w:sz w:val="21"/>
              </w:rPr>
              <w:t>，</w:t>
            </w:r>
            <w:r>
              <w:rPr>
                <w:sz w:val="21"/>
              </w:rPr>
              <w:t>non-condensing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Storage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Temperature</w:t>
            </w:r>
            <w:r>
              <w:rPr>
                <w:rFonts w:hint="eastAsia" w:ascii="宋体" w:eastAsia="宋体"/>
                <w:spacing w:val="-1"/>
                <w:sz w:val="21"/>
              </w:rPr>
              <w:t>：</w:t>
            </w:r>
            <w:r>
              <w:rPr>
                <w:spacing w:val="-1"/>
                <w:sz w:val="21"/>
              </w:rPr>
              <w:t>5%~90%</w:t>
            </w:r>
            <w:r>
              <w:rPr>
                <w:rFonts w:hint="eastAsia" w:ascii="宋体" w:eastAsia="宋体"/>
                <w:spacing w:val="-1"/>
                <w:sz w:val="21"/>
              </w:rPr>
              <w:t>，</w:t>
            </w:r>
            <w:r>
              <w:rPr>
                <w:spacing w:val="-1"/>
                <w:sz w:val="21"/>
              </w:rPr>
              <w:t>non-condensing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75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BDBD"/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Indication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LED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Indicators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0F0F0"/>
          </w:tcPr>
          <w:p>
            <w:pPr>
              <w:pStyle w:val="11"/>
              <w:spacing w:before="95"/>
              <w:ind w:left="146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PWR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power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supply</w:t>
            </w:r>
            <w:r>
              <w:rPr>
                <w:rFonts w:hint="eastAsia" w:ascii="宋体" w:eastAsia="宋体"/>
                <w:sz w:val="21"/>
              </w:rPr>
              <w:t>）</w:t>
            </w:r>
            <w:r>
              <w:rPr>
                <w:sz w:val="21"/>
              </w:rPr>
              <w:t>,1-18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Link&amp;Data</w:t>
            </w:r>
            <w:r>
              <w:rPr>
                <w:rFonts w:hint="eastAsia" w:ascii="宋体" w:eastAsia="宋体"/>
                <w:sz w:val="21"/>
              </w:rPr>
              <w:t>）</w:t>
            </w:r>
            <w:r>
              <w:rPr>
                <w:sz w:val="21"/>
              </w:rPr>
              <w:t>,1-18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1000M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Link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PWR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4" w:line="278" w:lineRule="auto"/>
              <w:ind w:left="146" w:right="6506"/>
              <w:rPr>
                <w:sz w:val="21"/>
              </w:rPr>
            </w:pPr>
            <w:r>
              <w:rPr>
                <w:sz w:val="21"/>
              </w:rPr>
              <w:t>Lighting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Powered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Un-Light</w:t>
            </w:r>
            <w:r>
              <w:rPr>
                <w:rFonts w:hint="eastAsia" w:ascii="宋体" w:eastAsia="宋体"/>
                <w:spacing w:val="-1"/>
                <w:sz w:val="21"/>
              </w:rPr>
              <w:t>：</w:t>
            </w:r>
            <w:r>
              <w:rPr>
                <w:spacing w:val="-1"/>
                <w:sz w:val="21"/>
              </w:rPr>
              <w:t>No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Power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4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1-18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Link&amp;Data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4" w:line="278" w:lineRule="auto"/>
              <w:ind w:left="146" w:right="6190"/>
              <w:rPr>
                <w:sz w:val="21"/>
              </w:rPr>
            </w:pPr>
            <w:r>
              <w:rPr>
                <w:sz w:val="21"/>
              </w:rPr>
              <w:t>Lighting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Connecting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Flashing</w:t>
            </w:r>
            <w:r>
              <w:rPr>
                <w:rFonts w:hint="eastAsia" w:ascii="宋体" w:eastAsia="宋体"/>
                <w:spacing w:val="-1"/>
                <w:sz w:val="21"/>
              </w:rPr>
              <w:t>：</w:t>
            </w:r>
            <w:r>
              <w:rPr>
                <w:spacing w:val="-1"/>
                <w:sz w:val="21"/>
              </w:rPr>
              <w:t>Data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Transmit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Un-Light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Disconnect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3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1-18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1000M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Link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3" w:line="278" w:lineRule="auto"/>
              <w:ind w:left="146" w:right="6549"/>
              <w:rPr>
                <w:sz w:val="21"/>
              </w:rPr>
            </w:pPr>
            <w:r>
              <w:rPr>
                <w:sz w:val="21"/>
              </w:rPr>
              <w:t>Lighting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1000M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Un-Light</w:t>
            </w:r>
            <w:r>
              <w:rPr>
                <w:rFonts w:hint="eastAsia" w:ascii="宋体" w:eastAsia="宋体"/>
                <w:spacing w:val="-1"/>
                <w:sz w:val="21"/>
              </w:rPr>
              <w:t>：</w:t>
            </w:r>
            <w:r>
              <w:rPr>
                <w:spacing w:val="-1"/>
                <w:sz w:val="21"/>
              </w:rPr>
              <w:t>10/100M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0F0F0"/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DIP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Switch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0F0F0"/>
          </w:tcPr>
          <w:p>
            <w:pPr>
              <w:pStyle w:val="11"/>
              <w:spacing w:before="100"/>
              <w:ind w:left="146"/>
              <w:rPr>
                <w:sz w:val="21"/>
              </w:rPr>
            </w:pPr>
            <w:r>
              <w:rPr>
                <w:sz w:val="21"/>
              </w:rPr>
              <w:t>VLAN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,Default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,Extend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VLAN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0" w:line="292" w:lineRule="auto"/>
              <w:ind w:left="146"/>
              <w:rPr>
                <w:sz w:val="21"/>
              </w:rPr>
            </w:pPr>
            <w:r>
              <w:rPr>
                <w:sz w:val="21"/>
              </w:rPr>
              <w:t>Port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isolation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mode.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mode,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PoE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ports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(1-16)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switch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cannot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communicate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each other,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only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communicate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with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UP-link port.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Default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line="292" w:lineRule="auto"/>
              <w:ind w:left="146"/>
              <w:rPr>
                <w:sz w:val="21"/>
              </w:rPr>
            </w:pPr>
            <w:r>
              <w:rPr>
                <w:sz w:val="21"/>
              </w:rPr>
              <w:t>Normal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mode,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communicate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other,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100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meters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Extend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line="292" w:lineRule="auto"/>
              <w:ind w:left="146"/>
              <w:rPr>
                <w:sz w:val="21"/>
              </w:rPr>
            </w:pPr>
            <w:r>
              <w:rPr>
                <w:sz w:val="21"/>
              </w:rPr>
              <w:t>Link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extension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mode,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9-16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ports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PoE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power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supply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extended 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250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meters,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becomes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10M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75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BDBD"/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Mechanical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1"/>
              <w:rPr>
                <w:sz w:val="21"/>
              </w:rPr>
            </w:pPr>
            <w:r>
              <w:rPr>
                <w:sz w:val="21"/>
              </w:rPr>
              <w:t>Structure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Size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1" w:line="288" w:lineRule="auto"/>
              <w:ind w:left="146" w:right="5084"/>
              <w:jc w:val="both"/>
              <w:rPr>
                <w:sz w:val="21"/>
              </w:rPr>
            </w:pPr>
            <w:r>
              <w:rPr>
                <w:sz w:val="21"/>
              </w:rPr>
              <w:t>Product Dimension : 440*204*44mm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Package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Dimension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500*290*85mm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N.W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2.73Kg</w:t>
            </w:r>
          </w:p>
          <w:p>
            <w:pPr>
              <w:pStyle w:val="11"/>
              <w:spacing w:before="0" w:line="257" w:lineRule="exact"/>
              <w:ind w:left="146"/>
              <w:rPr>
                <w:sz w:val="21"/>
              </w:rPr>
            </w:pPr>
            <w:r>
              <w:rPr>
                <w:sz w:val="21"/>
              </w:rPr>
              <w:t>G.W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3.30kg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Packing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Info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3" w:line="278" w:lineRule="auto"/>
              <w:ind w:left="164" w:right="5427" w:hanging="1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Carton </w:t>
            </w:r>
            <w:r>
              <w:rPr>
                <w:sz w:val="21"/>
              </w:rPr>
              <w:t>MEAS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520*445*310mm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Packing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Qty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5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units</w:t>
            </w:r>
          </w:p>
          <w:p>
            <w:pPr>
              <w:pStyle w:val="11"/>
              <w:spacing w:before="0" w:line="269" w:lineRule="exact"/>
              <w:ind w:left="146"/>
              <w:rPr>
                <w:sz w:val="21"/>
              </w:rPr>
            </w:pPr>
            <w:r>
              <w:rPr>
                <w:spacing w:val="-1"/>
                <w:sz w:val="21"/>
              </w:rPr>
              <w:t>Packing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Weight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17.5KG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Power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Voltage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95" w:line="278" w:lineRule="auto"/>
              <w:ind w:left="146" w:right="5663"/>
              <w:rPr>
                <w:sz w:val="21"/>
              </w:rPr>
            </w:pPr>
            <w:r>
              <w:rPr>
                <w:sz w:val="21"/>
              </w:rPr>
              <w:t>Input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Voltage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AC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100-240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Power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supply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52V5.76A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3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sz w:val="21"/>
              </w:rPr>
            </w:pPr>
            <w:r>
              <w:rPr>
                <w:sz w:val="21"/>
              </w:rPr>
              <w:t>Package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List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ind w:left="146"/>
              <w:rPr>
                <w:sz w:val="21"/>
              </w:rPr>
            </w:pPr>
            <w:r>
              <w:rPr>
                <w:sz w:val="21"/>
              </w:rPr>
              <w:t>Switch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pcs,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Power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cord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pcs,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User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manual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pc,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Certification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pc,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Brackets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pair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75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BDBD"/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sz w:val="21"/>
              </w:rPr>
              <w:t>Ordering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Info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32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SY-16G2SP </w:t>
            </w:r>
          </w:p>
        </w:tc>
        <w:tc>
          <w:tcPr>
            <w:tcW w:w="84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1"/>
              <w:spacing w:before="100"/>
              <w:ind w:left="146"/>
              <w:rPr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Gigabit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Switch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700" w:right="460" w:bottom="1100" w:left="460" w:header="0" w:footer="913" w:gutter="0"/>
          <w:cols w:space="720" w:num="1"/>
        </w:sectPr>
      </w:pPr>
    </w:p>
    <w:p>
      <w:pPr>
        <w:pStyle w:val="3"/>
        <w:spacing w:before="43"/>
        <w:rPr>
          <w:rFonts w:hint="eastAsia" w:ascii="宋体" w:eastAsia="宋体"/>
          <w:b w:val="0"/>
        </w:rPr>
      </w:pPr>
      <w:r>
        <w:rPr>
          <w:rFonts w:hint="eastAsia" w:ascii="宋体" w:eastAsia="宋体"/>
          <w:b w:val="0"/>
        </w:rPr>
        <w:t>【</w:t>
      </w:r>
      <w:r>
        <w:t>Product</w:t>
      </w:r>
      <w:r>
        <w:rPr>
          <w:spacing w:val="-5"/>
        </w:rPr>
        <w:t xml:space="preserve"> </w:t>
      </w:r>
      <w:r>
        <w:t>Picture</w:t>
      </w:r>
      <w:r>
        <w:rPr>
          <w:rFonts w:hint="eastAsia" w:ascii="宋体" w:eastAsia="宋体"/>
          <w:b w:val="0"/>
        </w:rPr>
        <w:t>】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7"/>
        <w:rPr>
          <w:rFonts w:ascii="宋体"/>
          <w:sz w:val="1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118745</wp:posOffset>
            </wp:positionV>
            <wp:extent cx="6292215" cy="10299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481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11"/>
        <w:rPr>
          <w:rFonts w:ascii="宋体"/>
          <w:sz w:val="1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475615</wp:posOffset>
            </wp:positionH>
            <wp:positionV relativeFrom="paragraph">
              <wp:posOffset>161925</wp:posOffset>
            </wp:positionV>
            <wp:extent cx="6221730" cy="12033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713" cy="120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rFonts w:ascii="宋体"/>
          <w:sz w:val="22"/>
        </w:rPr>
      </w:pPr>
    </w:p>
    <w:p>
      <w:pPr>
        <w:pStyle w:val="4"/>
        <w:rPr>
          <w:rFonts w:ascii="宋体"/>
          <w:sz w:val="22"/>
        </w:rPr>
      </w:pPr>
    </w:p>
    <w:p>
      <w:pPr>
        <w:pStyle w:val="4"/>
        <w:rPr>
          <w:rFonts w:ascii="宋体"/>
          <w:sz w:val="22"/>
        </w:rPr>
      </w:pPr>
    </w:p>
    <w:p>
      <w:pPr>
        <w:pStyle w:val="4"/>
        <w:rPr>
          <w:rFonts w:ascii="宋体"/>
          <w:sz w:val="22"/>
        </w:rPr>
      </w:pPr>
    </w:p>
    <w:p>
      <w:pPr>
        <w:pStyle w:val="4"/>
        <w:rPr>
          <w:rFonts w:ascii="宋体"/>
          <w:sz w:val="22"/>
        </w:rPr>
      </w:pPr>
    </w:p>
    <w:p>
      <w:pPr>
        <w:pStyle w:val="4"/>
        <w:spacing w:before="2"/>
        <w:rPr>
          <w:rFonts w:ascii="宋体"/>
          <w:sz w:val="24"/>
        </w:rPr>
      </w:pPr>
    </w:p>
    <w:p>
      <w:pPr>
        <w:spacing w:before="0"/>
        <w:ind w:left="260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【</w:t>
      </w:r>
      <w:r>
        <w:rPr>
          <w:b/>
          <w:sz w:val="21"/>
        </w:rPr>
        <w:t>Application</w:t>
      </w:r>
      <w:r>
        <w:rPr>
          <w:rFonts w:hint="eastAsia" w:ascii="宋体" w:eastAsia="宋体"/>
          <w:sz w:val="21"/>
        </w:rPr>
        <w:t>】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12"/>
        <w:rPr>
          <w:rFonts w:ascii="宋体"/>
          <w:sz w:val="1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170180</wp:posOffset>
            </wp:positionV>
            <wp:extent cx="6235700" cy="32486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996" cy="3248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680" w:right="460" w:bottom="1100" w:left="460" w:header="0" w:footer="9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92.4pt;margin-top:781.2pt;height:12pt;width:10.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 w:eastAsia="宋体"/>
        <w:lang w:val="en-US" w:eastAsia="zh-CN"/>
      </w:rPr>
    </w:pPr>
    <w:r>
      <w:drawing>
        <wp:inline distT="0" distB="0" distL="114300" distR="114300">
          <wp:extent cx="1171575" cy="376555"/>
          <wp:effectExtent l="0" t="0" r="1905" b="4445"/>
          <wp:docPr id="2" name="图片 1" descr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765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lang w:val="en-US" w:eastAsia="zh-CN"/>
      </w:rPr>
      <w:t xml:space="preserve">                                               </w:t>
    </w:r>
    <w:r>
      <w:rPr>
        <w:rFonts w:hint="eastAsia" w:ascii="Arial" w:hAnsi="Arial" w:cs="Arial"/>
        <w:sz w:val="28"/>
        <w:szCs w:val="28"/>
      </w:rPr>
      <w:t>shenzhen shoutian information technology co.ltd.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0"/>
      <w:numFmt w:val="bullet"/>
      <w:lvlText w:val=""/>
      <w:lvlJc w:val="left"/>
      <w:pPr>
        <w:ind w:left="680" w:hanging="420"/>
      </w:pPr>
      <w:rPr>
        <w:rFonts w:hint="default" w:ascii="Wingdings" w:hAnsi="Wingdings" w:eastAsia="Wingdings" w:cs="Wingdings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10" w:hanging="4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41" w:hanging="4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71" w:hanging="4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4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33" w:hanging="4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63" w:hanging="4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94" w:hanging="4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924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WVjODllMjhiMTRjN2QxMTgyYWUxZDg2MWNkYjcxODQifQ=="/>
  </w:docVars>
  <w:rsids>
    <w:rsidRoot w:val="00000000"/>
    <w:rsid w:val="2AA35E0D"/>
    <w:rsid w:val="40913975"/>
    <w:rsid w:val="699E7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5"/>
      <w:ind w:left="26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260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1"/>
      <w:szCs w:val="21"/>
      <w:lang w:val="en-US" w:eastAsia="en-US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1"/>
    <w:pPr>
      <w:spacing w:before="18"/>
      <w:ind w:left="3740" w:right="3727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680" w:hanging="420"/>
    </w:pPr>
    <w:rPr>
      <w:rFonts w:ascii="Calibri" w:hAnsi="Calibri" w:eastAsia="Calibri" w:cs="Calibri"/>
      <w:lang w:val="en-US" w:eastAsia="en-US" w:bidi="ar-SA"/>
    </w:rPr>
  </w:style>
  <w:style w:type="paragraph" w:customStyle="1" w:styleId="11">
    <w:name w:val="Table Paragraph"/>
    <w:basedOn w:val="1"/>
    <w:qFormat/>
    <w:uiPriority w:val="1"/>
    <w:pPr>
      <w:spacing w:before="99"/>
      <w:ind w:left="14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Sailsky</Company>
  <Pages>5</Pages>
  <Words>642</Words>
  <Characters>3560</Characters>
  <TotalTime>0</TotalTime>
  <ScaleCrop>false</ScaleCrop>
  <LinksUpToDate>false</LinksUpToDate>
  <CharactersWithSpaces>4010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2022-09-30T06:58:00Z</dcterms:created>
  <dc:creator>Natalie</dc:creator>
  <cp:lastModifiedBy>Natalie</cp:lastModifiedBy>
  <dcterms:modified xsi:type="dcterms:W3CDTF">2023-04-07T03:36:45Z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2022-09-30T00:00:00Z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A68279149DE041E193305EBFAB0D929A</vt:lpwstr>
  </property>
</Properties>
</file>