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20</w:t>
      </w:r>
      <w:r>
        <w:rPr>
          <w:spacing w:val="-7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t>Gigabit</w:t>
      </w:r>
      <w:r>
        <w:rPr>
          <w:spacing w:val="-8"/>
        </w:rPr>
        <w:t xml:space="preserve"> </w:t>
      </w:r>
      <w:r>
        <w:t>Managed</w:t>
      </w:r>
      <w:r>
        <w:rPr>
          <w:spacing w:val="-6"/>
        </w:rPr>
        <w:t xml:space="preserve"> </w:t>
      </w:r>
      <w:r>
        <w:t>Ethernet</w:t>
      </w:r>
      <w:r>
        <w:rPr>
          <w:spacing w:val="-5"/>
        </w:rPr>
        <w:t xml:space="preserve"> </w:t>
      </w:r>
      <w:r>
        <w:t>PoE</w:t>
      </w:r>
      <w:r>
        <w:rPr>
          <w:spacing w:val="-7"/>
        </w:rPr>
        <w:t xml:space="preserve"> </w:t>
      </w:r>
      <w:r>
        <w:t>Switch</w:t>
      </w:r>
    </w:p>
    <w:p>
      <w:pPr>
        <w:pStyle w:val="3"/>
        <w:spacing w:before="12"/>
        <w:rPr>
          <w:b/>
          <w:sz w:val="38"/>
        </w:rPr>
      </w:pPr>
    </w:p>
    <w:p>
      <w:pPr>
        <w:pStyle w:val="2"/>
        <w:jc w:val="both"/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t>【</w:t>
      </w:r>
      <w:r>
        <w:t>Product</w:t>
      </w:r>
      <w:r>
        <w:rPr>
          <w:spacing w:val="-6"/>
        </w:rPr>
        <w:t xml:space="preserve"> </w:t>
      </w:r>
      <w:r>
        <w:t>Description</w:t>
      </w:r>
      <w:r>
        <w:rPr>
          <w:rFonts w:hint="eastAsia" w:ascii="宋体" w:eastAsia="宋体"/>
          <w:b w:val="0"/>
        </w:rPr>
        <w:t>】</w:t>
      </w:r>
    </w:p>
    <w:p>
      <w:pPr>
        <w:pStyle w:val="3"/>
        <w:spacing w:before="127" w:line="439" w:lineRule="auto"/>
        <w:ind w:left="300" w:right="106"/>
        <w:jc w:val="both"/>
      </w:pPr>
      <w:r>
        <w:rPr>
          <w:rFonts w:hint="eastAsia" w:eastAsia="宋体"/>
          <w:sz w:val="21"/>
          <w:lang w:val="en-US" w:eastAsia="zh-CN"/>
        </w:rPr>
        <w:t xml:space="preserve">SY-16G2G2SMP is </w:t>
      </w:r>
      <w:r>
        <w:t>20-Ports Gigabit Managed PoE Switch . It adopts High-Quality and High-Speed Network IC and the most stable PoE</w:t>
      </w:r>
      <w:r>
        <w:rPr>
          <w:spacing w:val="1"/>
        </w:rPr>
        <w:t xml:space="preserve"> </w:t>
      </w:r>
      <w:r>
        <w:t>Chip. The PoE port meets the IEEE802.3af or IEEE802.3at standard. This model can provide seamless connection for</w:t>
      </w:r>
      <w:r>
        <w:rPr>
          <w:spacing w:val="1"/>
        </w:rPr>
        <w:t xml:space="preserve"> </w:t>
      </w:r>
      <w:r>
        <w:t>10/100/1000M Ethernet, and the PoE power port can automatically detect and power the powered devices that comply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IEEE802.3af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IEEE802.3at</w:t>
      </w:r>
      <w:r>
        <w:rPr>
          <w:spacing w:val="-2"/>
        </w:rPr>
        <w:t xml:space="preserve"> </w:t>
      </w:r>
      <w:r>
        <w:t>standards.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Non-PoE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forcibly</w:t>
      </w:r>
      <w:r>
        <w:rPr>
          <w:spacing w:val="-4"/>
        </w:rPr>
        <w:t xml:space="preserve"> </w:t>
      </w:r>
      <w:r>
        <w:t>powered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transmit</w:t>
      </w:r>
      <w:r>
        <w:rPr>
          <w:spacing w:val="-3"/>
        </w:rPr>
        <w:t xml:space="preserve"> </w:t>
      </w:r>
      <w:r>
        <w:t>data.</w:t>
      </w:r>
    </w:p>
    <w:p>
      <w:pPr>
        <w:pStyle w:val="3"/>
        <w:spacing w:before="3"/>
        <w:rPr>
          <w:sz w:val="18"/>
        </w:rPr>
      </w:pPr>
    </w:p>
    <w:p>
      <w:pPr>
        <w:pStyle w:val="2"/>
        <w:spacing w:before="1"/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t>【</w:t>
      </w:r>
      <w:r>
        <w:t>Features</w:t>
      </w:r>
      <w:r>
        <w:rPr>
          <w:rFonts w:hint="eastAsia" w:ascii="宋体" w:eastAsia="宋体"/>
          <w:b w:val="0"/>
        </w:rPr>
        <w:t>】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  <w:tab w:val="left" w:pos="1423"/>
        </w:tabs>
        <w:spacing w:before="21" w:after="0" w:line="360" w:lineRule="auto"/>
        <w:ind w:left="720" w:right="114" w:hanging="420"/>
        <w:jc w:val="left"/>
        <w:rPr>
          <w:sz w:val="21"/>
        </w:rPr>
      </w:pPr>
      <w:r>
        <w:rPr>
          <w:sz w:val="21"/>
        </w:rPr>
        <w:t>16</w:t>
      </w:r>
      <w:r>
        <w:rPr>
          <w:spacing w:val="14"/>
          <w:sz w:val="21"/>
        </w:rPr>
        <w:t xml:space="preserve"> </w:t>
      </w:r>
      <w:r>
        <w:rPr>
          <w:sz w:val="21"/>
        </w:rPr>
        <w:t>x</w:t>
      </w:r>
      <w:r>
        <w:rPr>
          <w:spacing w:val="13"/>
          <w:sz w:val="21"/>
        </w:rPr>
        <w:t xml:space="preserve"> </w:t>
      </w:r>
      <w:r>
        <w:rPr>
          <w:sz w:val="21"/>
        </w:rPr>
        <w:t>10/100/1000Mbps</w:t>
      </w:r>
      <w:r>
        <w:rPr>
          <w:spacing w:val="15"/>
          <w:sz w:val="21"/>
        </w:rPr>
        <w:t xml:space="preserve"> </w:t>
      </w:r>
      <w:r>
        <w:rPr>
          <w:sz w:val="21"/>
        </w:rPr>
        <w:t>auto-sensing</w:t>
      </w:r>
      <w:r>
        <w:rPr>
          <w:spacing w:val="14"/>
          <w:sz w:val="21"/>
        </w:rPr>
        <w:t xml:space="preserve"> </w:t>
      </w:r>
      <w:r>
        <w:rPr>
          <w:sz w:val="21"/>
        </w:rPr>
        <w:t>PoE</w:t>
      </w:r>
      <w:r>
        <w:rPr>
          <w:spacing w:val="12"/>
          <w:sz w:val="21"/>
        </w:rPr>
        <w:t xml:space="preserve"> </w:t>
      </w:r>
      <w:r>
        <w:rPr>
          <w:sz w:val="21"/>
        </w:rPr>
        <w:t>Ports,</w:t>
      </w:r>
      <w:r>
        <w:rPr>
          <w:spacing w:val="15"/>
          <w:sz w:val="21"/>
        </w:rPr>
        <w:t xml:space="preserve"> </w:t>
      </w:r>
      <w:r>
        <w:rPr>
          <w:sz w:val="21"/>
        </w:rPr>
        <w:t>2</w:t>
      </w:r>
      <w:r>
        <w:rPr>
          <w:spacing w:val="15"/>
          <w:sz w:val="21"/>
        </w:rPr>
        <w:t xml:space="preserve"> </w:t>
      </w:r>
      <w:r>
        <w:rPr>
          <w:sz w:val="21"/>
        </w:rPr>
        <w:t>x</w:t>
      </w:r>
      <w:r>
        <w:rPr>
          <w:spacing w:val="13"/>
          <w:sz w:val="21"/>
        </w:rPr>
        <w:t xml:space="preserve"> </w:t>
      </w:r>
      <w:r>
        <w:rPr>
          <w:sz w:val="21"/>
        </w:rPr>
        <w:t>10/100/1000Mbps</w:t>
      </w:r>
      <w:r>
        <w:rPr>
          <w:spacing w:val="15"/>
          <w:sz w:val="21"/>
        </w:rPr>
        <w:t xml:space="preserve"> </w:t>
      </w:r>
      <w:r>
        <w:rPr>
          <w:sz w:val="21"/>
        </w:rPr>
        <w:t>Ethernet</w:t>
      </w:r>
      <w:r>
        <w:rPr>
          <w:spacing w:val="14"/>
          <w:sz w:val="21"/>
        </w:rPr>
        <w:t xml:space="preserve"> </w:t>
      </w:r>
      <w:r>
        <w:rPr>
          <w:sz w:val="21"/>
        </w:rPr>
        <w:t>Uplink</w:t>
      </w:r>
      <w:r>
        <w:rPr>
          <w:spacing w:val="14"/>
          <w:sz w:val="21"/>
        </w:rPr>
        <w:t xml:space="preserve"> </w:t>
      </w:r>
      <w:r>
        <w:rPr>
          <w:sz w:val="21"/>
        </w:rPr>
        <w:t>Ports,</w:t>
      </w:r>
      <w:r>
        <w:rPr>
          <w:spacing w:val="15"/>
          <w:sz w:val="21"/>
        </w:rPr>
        <w:t xml:space="preserve"> </w:t>
      </w:r>
      <w:r>
        <w:rPr>
          <w:sz w:val="21"/>
        </w:rPr>
        <w:t>2</w:t>
      </w:r>
      <w:r>
        <w:rPr>
          <w:spacing w:val="14"/>
          <w:sz w:val="21"/>
        </w:rPr>
        <w:t xml:space="preserve"> </w:t>
      </w:r>
      <w:r>
        <w:rPr>
          <w:sz w:val="21"/>
        </w:rPr>
        <w:t>x</w:t>
      </w:r>
      <w:r>
        <w:rPr>
          <w:spacing w:val="14"/>
          <w:sz w:val="21"/>
        </w:rPr>
        <w:t xml:space="preserve"> </w:t>
      </w:r>
      <w:r>
        <w:rPr>
          <w:sz w:val="21"/>
        </w:rPr>
        <w:t>Gigabit</w:t>
      </w:r>
      <w:r>
        <w:rPr>
          <w:spacing w:val="14"/>
          <w:sz w:val="21"/>
        </w:rPr>
        <w:t xml:space="preserve"> </w:t>
      </w:r>
      <w:r>
        <w:rPr>
          <w:sz w:val="21"/>
        </w:rPr>
        <w:t>SFP</w:t>
      </w:r>
      <w:r>
        <w:rPr>
          <w:spacing w:val="15"/>
          <w:sz w:val="21"/>
        </w:rPr>
        <w:t xml:space="preserve"> </w:t>
      </w:r>
      <w:r>
        <w:rPr>
          <w:sz w:val="21"/>
        </w:rPr>
        <w:t>Uplink</w:t>
      </w:r>
      <w:r>
        <w:rPr>
          <w:spacing w:val="-45"/>
          <w:sz w:val="21"/>
        </w:rPr>
        <w:t xml:space="preserve"> </w:t>
      </w:r>
      <w:r>
        <w:rPr>
          <w:sz w:val="21"/>
        </w:rPr>
        <w:t>Ports,</w:t>
      </w:r>
      <w:r>
        <w:rPr>
          <w:sz w:val="21"/>
        </w:rPr>
        <w:tab/>
      </w:r>
      <w:r>
        <w:rPr>
          <w:sz w:val="21"/>
        </w:rPr>
        <w:t>1</w:t>
      </w:r>
      <w:r>
        <w:rPr>
          <w:spacing w:val="-1"/>
          <w:sz w:val="21"/>
        </w:rPr>
        <w:t xml:space="preserve"> </w:t>
      </w:r>
      <w:r>
        <w:rPr>
          <w:sz w:val="21"/>
        </w:rPr>
        <w:t>x</w:t>
      </w:r>
      <w:r>
        <w:rPr>
          <w:spacing w:val="1"/>
          <w:sz w:val="21"/>
        </w:rPr>
        <w:t xml:space="preserve"> </w:t>
      </w:r>
      <w:r>
        <w:rPr>
          <w:sz w:val="21"/>
        </w:rPr>
        <w:t>Console</w:t>
      </w:r>
      <w:r>
        <w:rPr>
          <w:spacing w:val="2"/>
          <w:sz w:val="21"/>
        </w:rPr>
        <w:t xml:space="preserve"> </w:t>
      </w:r>
      <w:r>
        <w:rPr>
          <w:sz w:val="21"/>
        </w:rPr>
        <w:t>Port</w:t>
      </w:r>
      <w:bookmarkStart w:id="0" w:name="_GoBack"/>
      <w:bookmarkEnd w:id="0"/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0" w:after="0" w:line="255" w:lineRule="exact"/>
        <w:ind w:left="720" w:right="0" w:hanging="420"/>
        <w:jc w:val="left"/>
        <w:rPr>
          <w:sz w:val="21"/>
        </w:rPr>
      </w:pPr>
      <w:r>
        <w:rPr>
          <w:sz w:val="21"/>
        </w:rPr>
        <w:t>Support</w:t>
      </w:r>
      <w:r>
        <w:rPr>
          <w:spacing w:val="-11"/>
          <w:sz w:val="21"/>
        </w:rPr>
        <w:t xml:space="preserve"> </w:t>
      </w:r>
      <w:r>
        <w:rPr>
          <w:sz w:val="21"/>
        </w:rPr>
        <w:t>IEEE802.3/IEEE802.3i/IEEE802.3u/IEEE802.3ab/IEEE802.3z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128" w:after="0" w:line="240" w:lineRule="auto"/>
        <w:ind w:left="720" w:right="0" w:hanging="420"/>
        <w:jc w:val="left"/>
        <w:rPr>
          <w:sz w:val="21"/>
        </w:rPr>
      </w:pPr>
      <w:r>
        <w:rPr>
          <w:sz w:val="21"/>
        </w:rPr>
        <w:t>Compatible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IEEE802.3at</w:t>
      </w:r>
      <w:r>
        <w:rPr>
          <w:spacing w:val="-5"/>
          <w:sz w:val="21"/>
        </w:rPr>
        <w:t xml:space="preserve"> </w:t>
      </w:r>
      <w:r>
        <w:rPr>
          <w:sz w:val="21"/>
        </w:rPr>
        <w:t>(30W)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IEEE802.3af</w:t>
      </w:r>
      <w:r>
        <w:rPr>
          <w:spacing w:val="-3"/>
          <w:sz w:val="21"/>
        </w:rPr>
        <w:t xml:space="preserve"> </w:t>
      </w:r>
      <w:r>
        <w:rPr>
          <w:sz w:val="21"/>
        </w:rPr>
        <w:t>(15.4w)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130" w:after="0" w:line="240" w:lineRule="auto"/>
        <w:ind w:left="720" w:right="0" w:hanging="420"/>
        <w:jc w:val="left"/>
        <w:rPr>
          <w:sz w:val="21"/>
        </w:rPr>
      </w:pPr>
      <w:r>
        <w:rPr>
          <w:sz w:val="21"/>
        </w:rPr>
        <w:t>Ethernet</w:t>
      </w:r>
      <w:r>
        <w:rPr>
          <w:spacing w:val="-6"/>
          <w:sz w:val="21"/>
        </w:rPr>
        <w:t xml:space="preserve"> </w:t>
      </w:r>
      <w:r>
        <w:rPr>
          <w:sz w:val="21"/>
        </w:rPr>
        <w:t>port</w:t>
      </w:r>
      <w:r>
        <w:rPr>
          <w:spacing w:val="-4"/>
          <w:sz w:val="21"/>
        </w:rPr>
        <w:t xml:space="preserve"> </w:t>
      </w:r>
      <w:r>
        <w:rPr>
          <w:sz w:val="21"/>
        </w:rPr>
        <w:t>supports</w:t>
      </w:r>
      <w:r>
        <w:rPr>
          <w:spacing w:val="-4"/>
          <w:sz w:val="21"/>
        </w:rPr>
        <w:t xml:space="preserve"> </w:t>
      </w:r>
      <w:r>
        <w:rPr>
          <w:sz w:val="21"/>
        </w:rPr>
        <w:t>10/100/1000M</w:t>
      </w:r>
      <w:r>
        <w:rPr>
          <w:spacing w:val="-5"/>
          <w:sz w:val="21"/>
        </w:rPr>
        <w:t xml:space="preserve"> </w:t>
      </w:r>
      <w:r>
        <w:rPr>
          <w:sz w:val="21"/>
        </w:rPr>
        <w:t>adaptive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128" w:after="0" w:line="240" w:lineRule="auto"/>
        <w:ind w:left="720" w:right="0" w:hanging="420"/>
        <w:jc w:val="left"/>
        <w:rPr>
          <w:sz w:val="21"/>
        </w:rPr>
      </w:pPr>
      <w:r>
        <w:rPr>
          <w:sz w:val="21"/>
        </w:rPr>
        <w:t>Panel</w:t>
      </w:r>
      <w:r>
        <w:rPr>
          <w:spacing w:val="-6"/>
          <w:sz w:val="21"/>
        </w:rPr>
        <w:t xml:space="preserve"> </w:t>
      </w:r>
      <w:r>
        <w:rPr>
          <w:sz w:val="21"/>
        </w:rPr>
        <w:t>indicator</w:t>
      </w:r>
      <w:r>
        <w:rPr>
          <w:spacing w:val="-6"/>
          <w:sz w:val="21"/>
        </w:rPr>
        <w:t xml:space="preserve"> </w:t>
      </w:r>
      <w:r>
        <w:rPr>
          <w:sz w:val="21"/>
        </w:rPr>
        <w:t>monitoring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status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help</w:t>
      </w:r>
      <w:r>
        <w:rPr>
          <w:spacing w:val="-4"/>
          <w:sz w:val="21"/>
        </w:rPr>
        <w:t xml:space="preserve"> </w:t>
      </w:r>
      <w:r>
        <w:rPr>
          <w:sz w:val="21"/>
        </w:rPr>
        <w:t>failure</w:t>
      </w:r>
      <w:r>
        <w:rPr>
          <w:spacing w:val="-6"/>
          <w:sz w:val="21"/>
        </w:rPr>
        <w:t xml:space="preserve"> </w:t>
      </w:r>
      <w:r>
        <w:rPr>
          <w:sz w:val="21"/>
        </w:rPr>
        <w:t>analysis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127" w:after="0" w:line="240" w:lineRule="auto"/>
        <w:ind w:left="720" w:right="0" w:hanging="420"/>
        <w:jc w:val="left"/>
        <w:rPr>
          <w:sz w:val="21"/>
        </w:rPr>
      </w:pPr>
      <w:r>
        <w:rPr>
          <w:sz w:val="21"/>
        </w:rPr>
        <w:t>Fanless</w:t>
      </w:r>
      <w:r>
        <w:rPr>
          <w:spacing w:val="-5"/>
          <w:sz w:val="21"/>
        </w:rPr>
        <w:t xml:space="preserve"> </w:t>
      </w:r>
      <w:r>
        <w:rPr>
          <w:sz w:val="21"/>
        </w:rPr>
        <w:t>design,</w:t>
      </w:r>
      <w:r>
        <w:rPr>
          <w:spacing w:val="-2"/>
          <w:sz w:val="21"/>
        </w:rPr>
        <w:t xml:space="preserve"> </w:t>
      </w:r>
      <w:r>
        <w:rPr>
          <w:sz w:val="21"/>
        </w:rPr>
        <w:t>Natural</w:t>
      </w:r>
      <w:r>
        <w:rPr>
          <w:spacing w:val="-7"/>
          <w:sz w:val="21"/>
        </w:rPr>
        <w:t xml:space="preserve"> </w:t>
      </w:r>
      <w:r>
        <w:rPr>
          <w:sz w:val="21"/>
        </w:rPr>
        <w:t>Cooling,</w:t>
      </w:r>
      <w:r>
        <w:rPr>
          <w:spacing w:val="-3"/>
          <w:sz w:val="21"/>
        </w:rPr>
        <w:t xml:space="preserve"> </w:t>
      </w:r>
      <w:r>
        <w:rPr>
          <w:sz w:val="21"/>
        </w:rPr>
        <w:t>1U</w:t>
      </w:r>
      <w:r>
        <w:rPr>
          <w:spacing w:val="-5"/>
          <w:sz w:val="21"/>
        </w:rPr>
        <w:t xml:space="preserve"> </w:t>
      </w:r>
      <w:r>
        <w:rPr>
          <w:sz w:val="21"/>
        </w:rPr>
        <w:t>Rack</w:t>
      </w:r>
      <w:r>
        <w:rPr>
          <w:spacing w:val="-4"/>
          <w:sz w:val="21"/>
        </w:rPr>
        <w:t xml:space="preserve"> </w:t>
      </w:r>
      <w:r>
        <w:rPr>
          <w:sz w:val="21"/>
        </w:rPr>
        <w:t>Mount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128" w:after="0" w:line="240" w:lineRule="auto"/>
        <w:ind w:left="720" w:right="0" w:hanging="420"/>
        <w:jc w:val="left"/>
        <w:rPr>
          <w:sz w:val="21"/>
        </w:rPr>
      </w:pPr>
      <w:r>
        <w:rPr>
          <w:sz w:val="21"/>
        </w:rPr>
        <w:t>Support</w:t>
      </w:r>
      <w:r>
        <w:rPr>
          <w:spacing w:val="-7"/>
          <w:sz w:val="21"/>
        </w:rPr>
        <w:t xml:space="preserve"> </w:t>
      </w:r>
      <w:r>
        <w:rPr>
          <w:sz w:val="21"/>
        </w:rPr>
        <w:t>802.1x</w:t>
      </w:r>
      <w:r>
        <w:rPr>
          <w:spacing w:val="-7"/>
          <w:sz w:val="21"/>
        </w:rPr>
        <w:t xml:space="preserve"> </w:t>
      </w:r>
      <w:r>
        <w:rPr>
          <w:sz w:val="21"/>
        </w:rPr>
        <w:t>port</w:t>
      </w:r>
      <w:r>
        <w:rPr>
          <w:spacing w:val="-8"/>
          <w:sz w:val="21"/>
        </w:rPr>
        <w:t xml:space="preserve"> </w:t>
      </w:r>
      <w:r>
        <w:rPr>
          <w:sz w:val="21"/>
        </w:rPr>
        <w:t>authentication,</w:t>
      </w:r>
      <w:r>
        <w:rPr>
          <w:spacing w:val="-7"/>
          <w:sz w:val="21"/>
        </w:rPr>
        <w:t xml:space="preserve"> </w:t>
      </w:r>
      <w:r>
        <w:rPr>
          <w:sz w:val="21"/>
        </w:rPr>
        <w:t>support</w:t>
      </w:r>
      <w:r>
        <w:rPr>
          <w:spacing w:val="-6"/>
          <w:sz w:val="21"/>
        </w:rPr>
        <w:t xml:space="preserve"> </w:t>
      </w:r>
      <w:r>
        <w:rPr>
          <w:sz w:val="21"/>
        </w:rPr>
        <w:t>AAA</w:t>
      </w:r>
      <w:r>
        <w:rPr>
          <w:spacing w:val="-6"/>
          <w:sz w:val="21"/>
        </w:rPr>
        <w:t xml:space="preserve"> </w:t>
      </w:r>
      <w:r>
        <w:rPr>
          <w:sz w:val="21"/>
        </w:rPr>
        <w:t>authentication,</w:t>
      </w:r>
      <w:r>
        <w:rPr>
          <w:spacing w:val="-10"/>
          <w:sz w:val="21"/>
        </w:rPr>
        <w:t xml:space="preserve"> </w:t>
      </w:r>
      <w:r>
        <w:rPr>
          <w:sz w:val="21"/>
        </w:rPr>
        <w:t>support</w:t>
      </w:r>
      <w:r>
        <w:rPr>
          <w:spacing w:val="-6"/>
          <w:sz w:val="21"/>
        </w:rPr>
        <w:t xml:space="preserve"> </w:t>
      </w:r>
      <w:r>
        <w:rPr>
          <w:sz w:val="21"/>
        </w:rPr>
        <w:t>TACACS+</w:t>
      </w:r>
      <w:r>
        <w:rPr>
          <w:spacing w:val="-7"/>
          <w:sz w:val="21"/>
        </w:rPr>
        <w:t xml:space="preserve"> </w:t>
      </w:r>
      <w:r>
        <w:rPr>
          <w:sz w:val="21"/>
        </w:rPr>
        <w:t>authentication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128" w:after="0" w:line="240" w:lineRule="auto"/>
        <w:ind w:left="720" w:right="0" w:hanging="420"/>
        <w:jc w:val="left"/>
        <w:rPr>
          <w:sz w:val="21"/>
        </w:rPr>
      </w:pPr>
      <w:r>
        <w:rPr>
          <w:spacing w:val="-1"/>
          <w:sz w:val="21"/>
        </w:rPr>
        <w:t>Support</w:t>
      </w:r>
      <w:r>
        <w:rPr>
          <w:spacing w:val="-7"/>
          <w:sz w:val="21"/>
        </w:rPr>
        <w:t xml:space="preserve"> </w:t>
      </w:r>
      <w:r>
        <w:rPr>
          <w:sz w:val="21"/>
        </w:rPr>
        <w:t>WEB,</w:t>
      </w:r>
      <w:r>
        <w:rPr>
          <w:spacing w:val="-10"/>
          <w:sz w:val="21"/>
        </w:rPr>
        <w:t xml:space="preserve"> </w:t>
      </w:r>
      <w:r>
        <w:rPr>
          <w:sz w:val="21"/>
        </w:rPr>
        <w:t>TELNET,</w:t>
      </w:r>
      <w:r>
        <w:rPr>
          <w:spacing w:val="-11"/>
          <w:sz w:val="21"/>
        </w:rPr>
        <w:t xml:space="preserve"> </w:t>
      </w:r>
      <w:r>
        <w:rPr>
          <w:sz w:val="21"/>
        </w:rPr>
        <w:t>CLI,</w:t>
      </w:r>
      <w:r>
        <w:rPr>
          <w:spacing w:val="-7"/>
          <w:sz w:val="21"/>
        </w:rPr>
        <w:t xml:space="preserve"> </w:t>
      </w:r>
      <w:r>
        <w:rPr>
          <w:sz w:val="21"/>
        </w:rPr>
        <w:t>SSH,</w:t>
      </w:r>
      <w:r>
        <w:rPr>
          <w:spacing w:val="-7"/>
          <w:sz w:val="21"/>
        </w:rPr>
        <w:t xml:space="preserve"> </w:t>
      </w:r>
      <w:r>
        <w:rPr>
          <w:sz w:val="21"/>
        </w:rPr>
        <w:t>SNMP,</w:t>
      </w:r>
      <w:r>
        <w:rPr>
          <w:spacing w:val="-10"/>
          <w:sz w:val="21"/>
        </w:rPr>
        <w:t xml:space="preserve"> </w:t>
      </w:r>
      <w:r>
        <w:rPr>
          <w:sz w:val="21"/>
        </w:rPr>
        <w:t>RMON</w:t>
      </w:r>
      <w:r>
        <w:rPr>
          <w:spacing w:val="-6"/>
          <w:sz w:val="21"/>
        </w:rPr>
        <w:t xml:space="preserve"> </w:t>
      </w:r>
      <w:r>
        <w:rPr>
          <w:sz w:val="21"/>
        </w:rPr>
        <w:t>management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127" w:after="0" w:line="240" w:lineRule="auto"/>
        <w:ind w:left="720" w:right="0" w:hanging="420"/>
        <w:jc w:val="left"/>
        <w:rPr>
          <w:sz w:val="21"/>
        </w:rPr>
      </w:pPr>
      <w:r>
        <w:rPr>
          <w:sz w:val="21"/>
        </w:rPr>
        <w:t>Support</w:t>
      </w:r>
      <w:r>
        <w:rPr>
          <w:spacing w:val="-4"/>
          <w:sz w:val="21"/>
        </w:rPr>
        <w:t xml:space="preserve"> </w:t>
      </w:r>
      <w:r>
        <w:rPr>
          <w:sz w:val="21"/>
        </w:rPr>
        <w:t>PoE</w:t>
      </w:r>
      <w:r>
        <w:rPr>
          <w:spacing w:val="-7"/>
          <w:sz w:val="21"/>
        </w:rPr>
        <w:t xml:space="preserve"> </w:t>
      </w:r>
      <w:r>
        <w:rPr>
          <w:sz w:val="21"/>
        </w:rPr>
        <w:t>Power</w:t>
      </w:r>
      <w:r>
        <w:rPr>
          <w:spacing w:val="-7"/>
          <w:sz w:val="21"/>
        </w:rPr>
        <w:t xml:space="preserve"> </w:t>
      </w:r>
      <w:r>
        <w:rPr>
          <w:sz w:val="21"/>
        </w:rPr>
        <w:t>Management,</w:t>
      </w:r>
      <w:r>
        <w:rPr>
          <w:spacing w:val="-4"/>
          <w:sz w:val="21"/>
        </w:rPr>
        <w:t xml:space="preserve"> </w:t>
      </w:r>
      <w:r>
        <w:rPr>
          <w:sz w:val="21"/>
        </w:rPr>
        <w:t>PoE</w:t>
      </w:r>
      <w:r>
        <w:rPr>
          <w:spacing w:val="-7"/>
          <w:sz w:val="21"/>
        </w:rPr>
        <w:t xml:space="preserve"> </w:t>
      </w:r>
      <w:r>
        <w:rPr>
          <w:sz w:val="21"/>
        </w:rPr>
        <w:t>watch</w:t>
      </w:r>
      <w:r>
        <w:rPr>
          <w:spacing w:val="-5"/>
          <w:sz w:val="21"/>
        </w:rPr>
        <w:t xml:space="preserve"> </w:t>
      </w:r>
      <w:r>
        <w:rPr>
          <w:sz w:val="21"/>
        </w:rPr>
        <w:t>dog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130" w:after="0" w:line="240" w:lineRule="auto"/>
        <w:ind w:left="720" w:right="0" w:hanging="420"/>
        <w:jc w:val="left"/>
        <w:rPr>
          <w:sz w:val="21"/>
        </w:rPr>
      </w:pPr>
      <w:r>
        <w:rPr>
          <w:sz w:val="21"/>
        </w:rPr>
        <w:t>Surge</w:t>
      </w:r>
      <w:r>
        <w:rPr>
          <w:spacing w:val="-5"/>
          <w:sz w:val="21"/>
        </w:rPr>
        <w:t xml:space="preserve"> </w:t>
      </w:r>
      <w:r>
        <w:rPr>
          <w:sz w:val="21"/>
        </w:rPr>
        <w:t>Protection:</w:t>
      </w:r>
      <w:r>
        <w:rPr>
          <w:spacing w:val="-5"/>
          <w:sz w:val="21"/>
        </w:rPr>
        <w:t xml:space="preserve"> </w:t>
      </w:r>
      <w:r>
        <w:rPr>
          <w:sz w:val="21"/>
        </w:rPr>
        <w:t>General</w:t>
      </w:r>
      <w:r>
        <w:rPr>
          <w:spacing w:val="-5"/>
          <w:sz w:val="21"/>
        </w:rPr>
        <w:t xml:space="preserve"> </w:t>
      </w:r>
      <w:r>
        <w:rPr>
          <w:sz w:val="21"/>
        </w:rPr>
        <w:t>4KV,</w:t>
      </w:r>
      <w:r>
        <w:rPr>
          <w:spacing w:val="-4"/>
          <w:sz w:val="21"/>
        </w:rPr>
        <w:t xml:space="preserve"> </w:t>
      </w:r>
      <w:r>
        <w:rPr>
          <w:sz w:val="21"/>
        </w:rPr>
        <w:t>Differential</w:t>
      </w:r>
      <w:r>
        <w:rPr>
          <w:spacing w:val="-5"/>
          <w:sz w:val="21"/>
        </w:rPr>
        <w:t xml:space="preserve"> </w:t>
      </w:r>
      <w:r>
        <w:rPr>
          <w:sz w:val="21"/>
        </w:rPr>
        <w:t>2KV,</w:t>
      </w:r>
      <w:r>
        <w:rPr>
          <w:spacing w:val="-5"/>
          <w:sz w:val="21"/>
        </w:rPr>
        <w:t xml:space="preserve"> </w:t>
      </w:r>
      <w:r>
        <w:rPr>
          <w:sz w:val="21"/>
        </w:rPr>
        <w:t>ESD</w:t>
      </w:r>
      <w:r>
        <w:rPr>
          <w:spacing w:val="-4"/>
          <w:sz w:val="21"/>
        </w:rPr>
        <w:t xml:space="preserve"> </w:t>
      </w:r>
      <w:r>
        <w:rPr>
          <w:sz w:val="21"/>
        </w:rPr>
        <w:t>8KV</w:t>
      </w:r>
      <w:r>
        <w:rPr>
          <w:spacing w:val="-5"/>
          <w:sz w:val="21"/>
        </w:rPr>
        <w:t xml:space="preserve"> </w:t>
      </w:r>
      <w:r>
        <w:rPr>
          <w:sz w:val="21"/>
        </w:rPr>
        <w:t>air,</w:t>
      </w:r>
      <w:r>
        <w:rPr>
          <w:spacing w:val="-5"/>
          <w:sz w:val="21"/>
        </w:rPr>
        <w:t xml:space="preserve"> </w:t>
      </w:r>
      <w:r>
        <w:rPr>
          <w:sz w:val="21"/>
        </w:rPr>
        <w:t>6KV</w:t>
      </w:r>
      <w:r>
        <w:rPr>
          <w:spacing w:val="-4"/>
          <w:sz w:val="21"/>
        </w:rPr>
        <w:t xml:space="preserve"> </w:t>
      </w:r>
      <w:r>
        <w:rPr>
          <w:sz w:val="21"/>
        </w:rPr>
        <w:t>contact</w:t>
      </w:r>
    </w:p>
    <w:p>
      <w:pPr>
        <w:pStyle w:val="3"/>
        <w:spacing w:before="4"/>
        <w:rPr>
          <w:sz w:val="30"/>
        </w:rPr>
      </w:pPr>
    </w:p>
    <w:p>
      <w:pPr>
        <w:pStyle w:val="2"/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t>【</w:t>
      </w:r>
      <w:r>
        <w:t>Application</w:t>
      </w:r>
      <w:r>
        <w:rPr>
          <w:spacing w:val="-8"/>
        </w:rPr>
        <w:t xml:space="preserve"> </w:t>
      </w:r>
      <w:r>
        <w:t>Environment</w:t>
      </w:r>
      <w:r>
        <w:rPr>
          <w:rFonts w:hint="eastAsia" w:ascii="宋体" w:eastAsia="宋体"/>
          <w:b w:val="0"/>
        </w:rPr>
        <w:t>】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19" w:after="0" w:line="360" w:lineRule="auto"/>
        <w:ind w:left="720" w:right="111" w:hanging="420"/>
        <w:jc w:val="left"/>
        <w:rPr>
          <w:sz w:val="21"/>
        </w:rPr>
      </w:pPr>
      <w:r>
        <w:rPr>
          <w:sz w:val="21"/>
        </w:rPr>
        <w:t>Metropolitan</w:t>
      </w:r>
      <w:r>
        <w:rPr>
          <w:spacing w:val="-5"/>
          <w:sz w:val="21"/>
        </w:rPr>
        <w:t xml:space="preserve"> </w:t>
      </w:r>
      <w:r>
        <w:rPr>
          <w:sz w:val="21"/>
        </w:rPr>
        <w:t>area</w:t>
      </w:r>
      <w:r>
        <w:rPr>
          <w:spacing w:val="-3"/>
          <w:sz w:val="21"/>
        </w:rPr>
        <w:t xml:space="preserve"> </w:t>
      </w:r>
      <w:r>
        <w:rPr>
          <w:sz w:val="21"/>
        </w:rPr>
        <w:t>fiber</w:t>
      </w:r>
      <w:r>
        <w:rPr>
          <w:spacing w:val="-4"/>
          <w:sz w:val="21"/>
        </w:rPr>
        <w:t xml:space="preserve"> </w:t>
      </w:r>
      <w:r>
        <w:rPr>
          <w:sz w:val="21"/>
        </w:rPr>
        <w:t>broadband</w:t>
      </w:r>
      <w:r>
        <w:rPr>
          <w:spacing w:val="-3"/>
          <w:sz w:val="21"/>
        </w:rPr>
        <w:t xml:space="preserve"> </w:t>
      </w:r>
      <w:r>
        <w:rPr>
          <w:sz w:val="21"/>
        </w:rPr>
        <w:t>network:</w:t>
      </w:r>
      <w:r>
        <w:rPr>
          <w:spacing w:val="-4"/>
          <w:sz w:val="21"/>
        </w:rPr>
        <w:t xml:space="preserve"> </w:t>
      </w:r>
      <w:r>
        <w:rPr>
          <w:sz w:val="21"/>
        </w:rPr>
        <w:t>telecommunications,</w:t>
      </w:r>
      <w:r>
        <w:rPr>
          <w:spacing w:val="-3"/>
          <w:sz w:val="21"/>
        </w:rPr>
        <w:t xml:space="preserve"> </w:t>
      </w:r>
      <w:r>
        <w:rPr>
          <w:sz w:val="21"/>
        </w:rPr>
        <w:t>cable</w:t>
      </w:r>
      <w:r>
        <w:rPr>
          <w:spacing w:val="-5"/>
          <w:sz w:val="21"/>
        </w:rPr>
        <w:t xml:space="preserve"> </w:t>
      </w:r>
      <w:r>
        <w:rPr>
          <w:sz w:val="21"/>
        </w:rPr>
        <w:t>TV,</w:t>
      </w:r>
      <w:r>
        <w:rPr>
          <w:spacing w:val="-7"/>
          <w:sz w:val="21"/>
        </w:rPr>
        <w:t xml:space="preserve"> </w:t>
      </w:r>
      <w:r>
        <w:rPr>
          <w:sz w:val="21"/>
        </w:rPr>
        <w:t>network</w:t>
      </w:r>
      <w:r>
        <w:rPr>
          <w:spacing w:val="-2"/>
          <w:sz w:val="21"/>
        </w:rPr>
        <w:t xml:space="preserve"> </w:t>
      </w:r>
      <w:r>
        <w:rPr>
          <w:sz w:val="21"/>
        </w:rPr>
        <w:t>system</w:t>
      </w:r>
      <w:r>
        <w:rPr>
          <w:spacing w:val="-4"/>
          <w:sz w:val="21"/>
        </w:rPr>
        <w:t xml:space="preserve"> </w:t>
      </w:r>
      <w:r>
        <w:rPr>
          <w:sz w:val="21"/>
        </w:rPr>
        <w:t>integration,</w:t>
      </w:r>
      <w:r>
        <w:rPr>
          <w:spacing w:val="-5"/>
          <w:sz w:val="21"/>
        </w:rPr>
        <w:t xml:space="preserve"> </w:t>
      </w:r>
      <w:r>
        <w:rPr>
          <w:sz w:val="21"/>
        </w:rPr>
        <w:t>etc.,</w:t>
      </w:r>
      <w:r>
        <w:rPr>
          <w:spacing w:val="-3"/>
          <w:sz w:val="21"/>
        </w:rPr>
        <w:t xml:space="preserve"> </w:t>
      </w:r>
      <w:r>
        <w:rPr>
          <w:sz w:val="21"/>
        </w:rPr>
        <w:t>network</w:t>
      </w:r>
      <w:r>
        <w:rPr>
          <w:spacing w:val="-44"/>
          <w:sz w:val="21"/>
        </w:rPr>
        <w:t xml:space="preserve"> </w:t>
      </w:r>
      <w:r>
        <w:rPr>
          <w:sz w:val="21"/>
        </w:rPr>
        <w:t>operators.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2" w:after="0" w:line="360" w:lineRule="auto"/>
        <w:ind w:left="720" w:right="108" w:hanging="420"/>
        <w:jc w:val="left"/>
        <w:rPr>
          <w:sz w:val="21"/>
        </w:rPr>
      </w:pPr>
      <w:r>
        <w:rPr>
          <w:sz w:val="21"/>
        </w:rPr>
        <w:t>Broadband</w:t>
      </w:r>
      <w:r>
        <w:rPr>
          <w:spacing w:val="34"/>
          <w:sz w:val="21"/>
        </w:rPr>
        <w:t xml:space="preserve"> </w:t>
      </w:r>
      <w:r>
        <w:rPr>
          <w:sz w:val="21"/>
        </w:rPr>
        <w:t>private</w:t>
      </w:r>
      <w:r>
        <w:rPr>
          <w:spacing w:val="35"/>
          <w:sz w:val="21"/>
        </w:rPr>
        <w:t xml:space="preserve"> </w:t>
      </w:r>
      <w:r>
        <w:rPr>
          <w:sz w:val="21"/>
        </w:rPr>
        <w:t>network:</w:t>
      </w:r>
      <w:r>
        <w:rPr>
          <w:spacing w:val="37"/>
          <w:sz w:val="21"/>
        </w:rPr>
        <w:t xml:space="preserve"> </w:t>
      </w:r>
      <w:r>
        <w:rPr>
          <w:sz w:val="21"/>
        </w:rPr>
        <w:t>Suitable</w:t>
      </w:r>
      <w:r>
        <w:rPr>
          <w:spacing w:val="32"/>
          <w:sz w:val="21"/>
        </w:rPr>
        <w:t xml:space="preserve"> </w:t>
      </w:r>
      <w:r>
        <w:rPr>
          <w:sz w:val="21"/>
        </w:rPr>
        <w:t>for</w:t>
      </w:r>
      <w:r>
        <w:rPr>
          <w:spacing w:val="34"/>
          <w:sz w:val="21"/>
        </w:rPr>
        <w:t xml:space="preserve"> </w:t>
      </w:r>
      <w:r>
        <w:rPr>
          <w:sz w:val="21"/>
        </w:rPr>
        <w:t>financial,</w:t>
      </w:r>
      <w:r>
        <w:rPr>
          <w:spacing w:val="34"/>
          <w:sz w:val="21"/>
        </w:rPr>
        <w:t xml:space="preserve"> </w:t>
      </w:r>
      <w:r>
        <w:rPr>
          <w:sz w:val="21"/>
        </w:rPr>
        <w:t>government,</w:t>
      </w:r>
      <w:r>
        <w:rPr>
          <w:spacing w:val="36"/>
          <w:sz w:val="21"/>
        </w:rPr>
        <w:t xml:space="preserve"> </w:t>
      </w:r>
      <w:r>
        <w:rPr>
          <w:sz w:val="21"/>
        </w:rPr>
        <w:t>oil,</w:t>
      </w:r>
      <w:r>
        <w:rPr>
          <w:spacing w:val="34"/>
          <w:sz w:val="21"/>
        </w:rPr>
        <w:t xml:space="preserve"> </w:t>
      </w:r>
      <w:r>
        <w:rPr>
          <w:sz w:val="21"/>
        </w:rPr>
        <w:t>railway,</w:t>
      </w:r>
      <w:r>
        <w:rPr>
          <w:spacing w:val="31"/>
          <w:sz w:val="21"/>
        </w:rPr>
        <w:t xml:space="preserve"> </w:t>
      </w:r>
      <w:r>
        <w:rPr>
          <w:sz w:val="21"/>
        </w:rPr>
        <w:t>electric</w:t>
      </w:r>
      <w:r>
        <w:rPr>
          <w:spacing w:val="38"/>
          <w:sz w:val="21"/>
        </w:rPr>
        <w:t xml:space="preserve"> </w:t>
      </w:r>
      <w:r>
        <w:rPr>
          <w:sz w:val="21"/>
        </w:rPr>
        <w:t>power,</w:t>
      </w:r>
      <w:r>
        <w:rPr>
          <w:spacing w:val="31"/>
          <w:sz w:val="21"/>
        </w:rPr>
        <w:t xml:space="preserve"> </w:t>
      </w:r>
      <w:r>
        <w:rPr>
          <w:sz w:val="21"/>
        </w:rPr>
        <w:t>public</w:t>
      </w:r>
      <w:r>
        <w:rPr>
          <w:spacing w:val="36"/>
          <w:sz w:val="21"/>
        </w:rPr>
        <w:t xml:space="preserve"> </w:t>
      </w:r>
      <w:r>
        <w:rPr>
          <w:sz w:val="21"/>
        </w:rPr>
        <w:t>security,</w:t>
      </w:r>
      <w:r>
        <w:rPr>
          <w:spacing w:val="-45"/>
          <w:sz w:val="21"/>
        </w:rPr>
        <w:t xml:space="preserve"> </w:t>
      </w:r>
      <w:r>
        <w:rPr>
          <w:sz w:val="21"/>
        </w:rPr>
        <w:t>transportation,</w:t>
      </w:r>
      <w:r>
        <w:rPr>
          <w:spacing w:val="-3"/>
          <w:sz w:val="21"/>
        </w:rPr>
        <w:t xml:space="preserve"> </w:t>
      </w:r>
      <w:r>
        <w:rPr>
          <w:sz w:val="21"/>
        </w:rPr>
        <w:t>education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other</w:t>
      </w:r>
      <w:r>
        <w:rPr>
          <w:spacing w:val="1"/>
          <w:sz w:val="21"/>
        </w:rPr>
        <w:t xml:space="preserve"> </w:t>
      </w:r>
      <w:r>
        <w:rPr>
          <w:sz w:val="21"/>
        </w:rPr>
        <w:t>industries.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0" w:after="0" w:line="362" w:lineRule="auto"/>
        <w:ind w:left="720" w:right="106" w:hanging="420"/>
        <w:jc w:val="left"/>
        <w:rPr>
          <w:sz w:val="21"/>
        </w:rPr>
      </w:pPr>
      <w:r>
        <w:rPr>
          <w:sz w:val="21"/>
        </w:rPr>
        <w:t>Multimedia</w:t>
      </w:r>
      <w:r>
        <w:rPr>
          <w:spacing w:val="25"/>
          <w:sz w:val="21"/>
        </w:rPr>
        <w:t xml:space="preserve"> </w:t>
      </w:r>
      <w:r>
        <w:rPr>
          <w:sz w:val="21"/>
        </w:rPr>
        <w:t>transmission:</w:t>
      </w:r>
      <w:r>
        <w:rPr>
          <w:spacing w:val="28"/>
          <w:sz w:val="21"/>
        </w:rPr>
        <w:t xml:space="preserve"> </w:t>
      </w:r>
      <w:r>
        <w:rPr>
          <w:sz w:val="21"/>
        </w:rPr>
        <w:t>image,</w:t>
      </w:r>
      <w:r>
        <w:rPr>
          <w:spacing w:val="23"/>
          <w:sz w:val="21"/>
        </w:rPr>
        <w:t xml:space="preserve"> </w:t>
      </w:r>
      <w:r>
        <w:rPr>
          <w:sz w:val="21"/>
        </w:rPr>
        <w:t>voice,</w:t>
      </w:r>
      <w:r>
        <w:rPr>
          <w:spacing w:val="28"/>
          <w:sz w:val="21"/>
        </w:rPr>
        <w:t xml:space="preserve"> </w:t>
      </w:r>
      <w:r>
        <w:rPr>
          <w:sz w:val="21"/>
        </w:rPr>
        <w:t>data</w:t>
      </w:r>
      <w:r>
        <w:rPr>
          <w:spacing w:val="25"/>
          <w:sz w:val="21"/>
        </w:rPr>
        <w:t xml:space="preserve"> </w:t>
      </w:r>
      <w:r>
        <w:rPr>
          <w:sz w:val="21"/>
        </w:rPr>
        <w:t>integrated</w:t>
      </w:r>
      <w:r>
        <w:rPr>
          <w:spacing w:val="26"/>
          <w:sz w:val="21"/>
        </w:rPr>
        <w:t xml:space="preserve"> </w:t>
      </w:r>
      <w:r>
        <w:rPr>
          <w:sz w:val="21"/>
        </w:rPr>
        <w:t>transmission,</w:t>
      </w:r>
      <w:r>
        <w:rPr>
          <w:spacing w:val="27"/>
          <w:sz w:val="21"/>
        </w:rPr>
        <w:t xml:space="preserve"> </w:t>
      </w:r>
      <w:r>
        <w:rPr>
          <w:sz w:val="21"/>
        </w:rPr>
        <w:t>suitable</w:t>
      </w:r>
      <w:r>
        <w:rPr>
          <w:spacing w:val="24"/>
          <w:sz w:val="21"/>
        </w:rPr>
        <w:t xml:space="preserve"> </w:t>
      </w:r>
      <w:r>
        <w:rPr>
          <w:sz w:val="21"/>
        </w:rPr>
        <w:t>for</w:t>
      </w:r>
      <w:r>
        <w:rPr>
          <w:spacing w:val="27"/>
          <w:sz w:val="21"/>
        </w:rPr>
        <w:t xml:space="preserve"> </w:t>
      </w:r>
      <w:r>
        <w:rPr>
          <w:sz w:val="21"/>
        </w:rPr>
        <w:t>remote</w:t>
      </w:r>
      <w:r>
        <w:rPr>
          <w:spacing w:val="23"/>
          <w:sz w:val="21"/>
        </w:rPr>
        <w:t xml:space="preserve"> </w:t>
      </w:r>
      <w:r>
        <w:rPr>
          <w:sz w:val="21"/>
        </w:rPr>
        <w:t>teaching,</w:t>
      </w:r>
      <w:r>
        <w:rPr>
          <w:spacing w:val="26"/>
          <w:sz w:val="21"/>
        </w:rPr>
        <w:t xml:space="preserve"> </w:t>
      </w:r>
      <w:r>
        <w:rPr>
          <w:sz w:val="21"/>
        </w:rPr>
        <w:t>conference</w:t>
      </w:r>
      <w:r>
        <w:rPr>
          <w:spacing w:val="26"/>
          <w:sz w:val="21"/>
        </w:rPr>
        <w:t xml:space="preserve"> </w:t>
      </w:r>
      <w:r>
        <w:rPr>
          <w:sz w:val="21"/>
        </w:rPr>
        <w:t>TV,</w:t>
      </w:r>
      <w:r>
        <w:rPr>
          <w:spacing w:val="-44"/>
          <w:sz w:val="21"/>
        </w:rPr>
        <w:t xml:space="preserve"> </w:t>
      </w:r>
      <w:r>
        <w:rPr>
          <w:sz w:val="21"/>
        </w:rPr>
        <w:t>videophone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other</w:t>
      </w:r>
      <w:r>
        <w:rPr>
          <w:spacing w:val="2"/>
          <w:sz w:val="21"/>
        </w:rPr>
        <w:t xml:space="preserve"> </w:t>
      </w:r>
      <w:r>
        <w:rPr>
          <w:sz w:val="21"/>
        </w:rPr>
        <w:t>applications.</w:t>
      </w:r>
    </w:p>
    <w:p>
      <w:pPr>
        <w:pStyle w:val="9"/>
        <w:numPr>
          <w:ilvl w:val="0"/>
          <w:numId w:val="1"/>
        </w:numPr>
        <w:tabs>
          <w:tab w:val="left" w:pos="719"/>
          <w:tab w:val="left" w:pos="720"/>
        </w:tabs>
        <w:spacing w:before="0" w:after="0" w:line="253" w:lineRule="exact"/>
        <w:ind w:left="720" w:right="0" w:hanging="420"/>
        <w:jc w:val="left"/>
        <w:rPr>
          <w:sz w:val="21"/>
        </w:rPr>
      </w:pPr>
      <w:r>
        <w:rPr>
          <w:sz w:val="21"/>
        </w:rPr>
        <w:t>Real-time</w:t>
      </w:r>
      <w:r>
        <w:rPr>
          <w:spacing w:val="-5"/>
          <w:sz w:val="21"/>
        </w:rPr>
        <w:t xml:space="preserve"> </w:t>
      </w:r>
      <w:r>
        <w:rPr>
          <w:sz w:val="21"/>
        </w:rPr>
        <w:t>monitoring:</w:t>
      </w:r>
      <w:r>
        <w:rPr>
          <w:spacing w:val="-7"/>
          <w:sz w:val="21"/>
        </w:rPr>
        <w:t xml:space="preserve"> </w:t>
      </w:r>
      <w:r>
        <w:rPr>
          <w:sz w:val="21"/>
        </w:rPr>
        <w:t>simultaneous</w:t>
      </w:r>
      <w:r>
        <w:rPr>
          <w:spacing w:val="-6"/>
          <w:sz w:val="21"/>
        </w:rPr>
        <w:t xml:space="preserve"> </w:t>
      </w:r>
      <w:r>
        <w:rPr>
          <w:sz w:val="21"/>
        </w:rPr>
        <w:t>transmission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real-time</w:t>
      </w:r>
      <w:r>
        <w:rPr>
          <w:spacing w:val="-4"/>
          <w:sz w:val="21"/>
        </w:rPr>
        <w:t xml:space="preserve"> </w:t>
      </w:r>
      <w:r>
        <w:rPr>
          <w:sz w:val="21"/>
        </w:rPr>
        <w:t>control</w:t>
      </w:r>
      <w:r>
        <w:rPr>
          <w:spacing w:val="-6"/>
          <w:sz w:val="21"/>
        </w:rPr>
        <w:t xml:space="preserve"> </w:t>
      </w:r>
      <w:r>
        <w:rPr>
          <w:sz w:val="21"/>
        </w:rPr>
        <w:t>signals,</w:t>
      </w:r>
      <w:r>
        <w:rPr>
          <w:spacing w:val="-6"/>
          <w:sz w:val="21"/>
        </w:rPr>
        <w:t xml:space="preserve"> </w:t>
      </w:r>
      <w:r>
        <w:rPr>
          <w:sz w:val="21"/>
        </w:rPr>
        <w:t>images,</w:t>
      </w:r>
      <w:r>
        <w:rPr>
          <w:spacing w:val="-5"/>
          <w:sz w:val="21"/>
        </w:rPr>
        <w:t xml:space="preserve"> </w:t>
      </w:r>
      <w:r>
        <w:rPr>
          <w:sz w:val="21"/>
        </w:rPr>
        <w:t>data</w:t>
      </w:r>
    </w:p>
    <w:p>
      <w:pPr>
        <w:pStyle w:val="3"/>
        <w:rPr>
          <w:sz w:val="24"/>
        </w:rPr>
      </w:pPr>
    </w:p>
    <w:p>
      <w:pPr>
        <w:pStyle w:val="3"/>
        <w:spacing w:before="2"/>
        <w:rPr>
          <w:sz w:val="27"/>
        </w:rPr>
      </w:pPr>
    </w:p>
    <w:p>
      <w:pPr>
        <w:pStyle w:val="2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【</w:t>
      </w:r>
      <w:r>
        <w:t>Technical</w:t>
      </w:r>
      <w:r>
        <w:rPr>
          <w:spacing w:val="-3"/>
        </w:rPr>
        <w:t xml:space="preserve"> </w:t>
      </w:r>
      <w:r>
        <w:t>parameters</w:t>
      </w:r>
      <w:r>
        <w:rPr>
          <w:rFonts w:hint="eastAsia" w:ascii="微软雅黑" w:eastAsia="微软雅黑"/>
        </w:rPr>
        <w:t>】</w:t>
      </w:r>
    </w:p>
    <w:tbl>
      <w:tblPr>
        <w:tblStyle w:val="6"/>
        <w:tblW w:w="0" w:type="auto"/>
        <w:tblInd w:w="116" w:type="dxa"/>
        <w:tblBorders>
          <w:top w:val="single" w:color="0B0B0B" w:sz="4" w:space="0"/>
          <w:left w:val="single" w:color="0B0B0B" w:sz="4" w:space="0"/>
          <w:bottom w:val="single" w:color="0B0B0B" w:sz="4" w:space="0"/>
          <w:right w:val="single" w:color="0B0B0B" w:sz="4" w:space="0"/>
          <w:insideH w:val="single" w:color="0B0B0B" w:sz="4" w:space="0"/>
          <w:insideV w:val="single" w:color="0B0B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8103"/>
      </w:tblGrid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489" w:type="dxa"/>
            <w:gridSpan w:val="2"/>
            <w:shd w:val="clear" w:color="auto" w:fill="BDBDBD"/>
          </w:tcPr>
          <w:p>
            <w:pPr>
              <w:pStyle w:val="10"/>
              <w:spacing w:before="60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Input/output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Port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86" w:type="dxa"/>
          </w:tcPr>
          <w:p>
            <w:pPr>
              <w:pStyle w:val="10"/>
              <w:spacing w:before="61"/>
              <w:ind w:left="150"/>
              <w:rPr>
                <w:sz w:val="21"/>
              </w:rPr>
            </w:pPr>
            <w:r>
              <w:rPr>
                <w:sz w:val="21"/>
              </w:rPr>
              <w:t>AC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INPUT</w:t>
            </w:r>
          </w:p>
        </w:tc>
        <w:tc>
          <w:tcPr>
            <w:tcW w:w="8103" w:type="dxa"/>
          </w:tcPr>
          <w:p>
            <w:pPr>
              <w:pStyle w:val="10"/>
              <w:spacing w:before="46"/>
              <w:ind w:left="147"/>
              <w:rPr>
                <w:sz w:val="21"/>
              </w:rPr>
            </w:pPr>
            <w:r>
              <w:rPr>
                <w:sz w:val="21"/>
              </w:rPr>
              <w:t>AC100-240V</w:t>
            </w:r>
            <w:r>
              <w:rPr>
                <w:rFonts w:hint="eastAsia" w:ascii="微软雅黑" w:eastAsia="微软雅黑"/>
                <w:sz w:val="21"/>
              </w:rPr>
              <w:t>，</w:t>
            </w:r>
            <w:r>
              <w:rPr>
                <w:sz w:val="21"/>
              </w:rPr>
              <w:t>50/60Hz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2386" w:type="dxa"/>
          </w:tcPr>
          <w:p>
            <w:pPr>
              <w:pStyle w:val="10"/>
              <w:spacing w:before="61"/>
              <w:ind w:left="150"/>
              <w:rPr>
                <w:sz w:val="21"/>
              </w:rPr>
            </w:pPr>
            <w:r>
              <w:rPr>
                <w:sz w:val="21"/>
              </w:rPr>
              <w:t>Ethernet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</w:p>
        </w:tc>
        <w:tc>
          <w:tcPr>
            <w:tcW w:w="8103" w:type="dxa"/>
          </w:tcPr>
          <w:p>
            <w:pPr>
              <w:pStyle w:val="10"/>
              <w:spacing w:before="61"/>
              <w:ind w:left="147" w:right="5073"/>
              <w:rPr>
                <w:sz w:val="21"/>
              </w:rPr>
            </w:pPr>
            <w:r>
              <w:rPr>
                <w:sz w:val="21"/>
              </w:rPr>
              <w:t>16 * 10/100/1000Mbps PoE Port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2*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10/100/1000Mbps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Uplink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2*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1000Mbps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SFP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</w:p>
          <w:p>
            <w:pPr>
              <w:pStyle w:val="10"/>
              <w:spacing w:line="255" w:lineRule="exact"/>
              <w:ind w:left="14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*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RJ45 Console Port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489" w:type="dxa"/>
            <w:gridSpan w:val="2"/>
            <w:shd w:val="clear" w:color="auto" w:fill="BDBDBD"/>
          </w:tcPr>
          <w:p>
            <w:pPr>
              <w:pStyle w:val="10"/>
              <w:spacing w:before="59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Performance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type w:val="continuous"/>
          <w:pgSz w:w="11910" w:h="16840"/>
          <w:pgMar w:top="900" w:right="560" w:bottom="720" w:left="420" w:header="720" w:footer="520" w:gutter="0"/>
          <w:pgNumType w:start="1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B0B0B" w:sz="4" w:space="0"/>
          <w:left w:val="single" w:color="0B0B0B" w:sz="4" w:space="0"/>
          <w:bottom w:val="single" w:color="0B0B0B" w:sz="4" w:space="0"/>
          <w:right w:val="single" w:color="0B0B0B" w:sz="4" w:space="0"/>
          <w:insideH w:val="single" w:color="0B0B0B" w:sz="4" w:space="0"/>
          <w:insideV w:val="single" w:color="0B0B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6"/>
        <w:gridCol w:w="8103"/>
      </w:tblGrid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86" w:type="dxa"/>
          </w:tcPr>
          <w:p>
            <w:pPr>
              <w:pStyle w:val="10"/>
              <w:spacing w:before="67"/>
              <w:ind w:left="150"/>
              <w:rPr>
                <w:sz w:val="21"/>
              </w:rPr>
            </w:pPr>
            <w:r>
              <w:rPr>
                <w:sz w:val="21"/>
              </w:rPr>
              <w:t>Bandwidth</w:t>
            </w:r>
          </w:p>
        </w:tc>
        <w:tc>
          <w:tcPr>
            <w:tcW w:w="8103" w:type="dxa"/>
          </w:tcPr>
          <w:p>
            <w:pPr>
              <w:pStyle w:val="10"/>
              <w:spacing w:before="98"/>
              <w:ind w:left="147"/>
              <w:rPr>
                <w:sz w:val="21"/>
              </w:rPr>
            </w:pPr>
            <w:r>
              <w:rPr>
                <w:sz w:val="21"/>
              </w:rPr>
              <w:t>40Gbps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86" w:type="dxa"/>
          </w:tcPr>
          <w:p>
            <w:pPr>
              <w:pStyle w:val="10"/>
              <w:spacing w:before="66"/>
              <w:ind w:left="150"/>
              <w:rPr>
                <w:sz w:val="21"/>
              </w:rPr>
            </w:pPr>
            <w:r>
              <w:rPr>
                <w:spacing w:val="-1"/>
                <w:sz w:val="21"/>
              </w:rPr>
              <w:t>Packet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Forwarding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</w:p>
        </w:tc>
        <w:tc>
          <w:tcPr>
            <w:tcW w:w="8103" w:type="dxa"/>
          </w:tcPr>
          <w:p>
            <w:pPr>
              <w:pStyle w:val="10"/>
              <w:spacing w:before="66"/>
              <w:ind w:left="147"/>
              <w:rPr>
                <w:sz w:val="21"/>
              </w:rPr>
            </w:pPr>
            <w:r>
              <w:rPr>
                <w:sz w:val="21"/>
              </w:rPr>
              <w:t>29.76Mpps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86" w:type="dxa"/>
          </w:tcPr>
          <w:p>
            <w:pPr>
              <w:pStyle w:val="10"/>
              <w:spacing w:before="98"/>
              <w:ind w:left="150"/>
              <w:rPr>
                <w:sz w:val="21"/>
              </w:rPr>
            </w:pPr>
            <w:r>
              <w:rPr>
                <w:sz w:val="21"/>
              </w:rPr>
              <w:t>DDR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SDRAM</w:t>
            </w:r>
          </w:p>
        </w:tc>
        <w:tc>
          <w:tcPr>
            <w:tcW w:w="8103" w:type="dxa"/>
          </w:tcPr>
          <w:p>
            <w:pPr>
              <w:pStyle w:val="10"/>
              <w:spacing w:before="98"/>
              <w:ind w:left="147"/>
              <w:rPr>
                <w:sz w:val="21"/>
              </w:rPr>
            </w:pPr>
            <w:r>
              <w:rPr>
                <w:sz w:val="21"/>
              </w:rPr>
              <w:t>128MB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86" w:type="dxa"/>
          </w:tcPr>
          <w:p>
            <w:pPr>
              <w:pStyle w:val="10"/>
              <w:spacing w:before="97"/>
              <w:ind w:left="150"/>
              <w:rPr>
                <w:sz w:val="21"/>
              </w:rPr>
            </w:pPr>
            <w:r>
              <w:rPr>
                <w:sz w:val="21"/>
              </w:rPr>
              <w:t>Flash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Memory</w:t>
            </w:r>
          </w:p>
        </w:tc>
        <w:tc>
          <w:tcPr>
            <w:tcW w:w="8103" w:type="dxa"/>
          </w:tcPr>
          <w:p>
            <w:pPr>
              <w:pStyle w:val="10"/>
              <w:spacing w:before="97"/>
              <w:ind w:left="147"/>
              <w:rPr>
                <w:sz w:val="21"/>
              </w:rPr>
            </w:pPr>
            <w:r>
              <w:rPr>
                <w:sz w:val="21"/>
              </w:rPr>
              <w:t>16MB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86" w:type="dxa"/>
          </w:tcPr>
          <w:p>
            <w:pPr>
              <w:pStyle w:val="10"/>
              <w:spacing w:before="98"/>
              <w:ind w:left="150"/>
              <w:rPr>
                <w:sz w:val="21"/>
              </w:rPr>
            </w:pPr>
            <w:r>
              <w:rPr>
                <w:sz w:val="21"/>
              </w:rPr>
              <w:t>Packet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Buffer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Memory</w:t>
            </w:r>
          </w:p>
        </w:tc>
        <w:tc>
          <w:tcPr>
            <w:tcW w:w="8103" w:type="dxa"/>
          </w:tcPr>
          <w:p>
            <w:pPr>
              <w:pStyle w:val="10"/>
              <w:spacing w:before="98"/>
              <w:ind w:left="147"/>
              <w:rPr>
                <w:sz w:val="21"/>
              </w:rPr>
            </w:pPr>
            <w:r>
              <w:rPr>
                <w:sz w:val="21"/>
              </w:rPr>
              <w:t>4M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86" w:type="dxa"/>
          </w:tcPr>
          <w:p>
            <w:pPr>
              <w:pStyle w:val="10"/>
              <w:spacing w:before="97"/>
              <w:ind w:left="150"/>
              <w:rPr>
                <w:sz w:val="21"/>
              </w:rPr>
            </w:pPr>
            <w:r>
              <w:rPr>
                <w:sz w:val="21"/>
              </w:rPr>
              <w:t>MAC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</w:tc>
        <w:tc>
          <w:tcPr>
            <w:tcW w:w="8103" w:type="dxa"/>
          </w:tcPr>
          <w:p>
            <w:pPr>
              <w:pStyle w:val="10"/>
              <w:spacing w:before="97"/>
              <w:ind w:left="147"/>
              <w:rPr>
                <w:sz w:val="21"/>
              </w:rPr>
            </w:pPr>
            <w:r>
              <w:rPr>
                <w:sz w:val="21"/>
              </w:rPr>
              <w:t>8K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86" w:type="dxa"/>
          </w:tcPr>
          <w:p>
            <w:pPr>
              <w:pStyle w:val="10"/>
              <w:spacing w:before="98"/>
              <w:ind w:left="150"/>
              <w:rPr>
                <w:sz w:val="21"/>
              </w:rPr>
            </w:pPr>
            <w:r>
              <w:rPr>
                <w:sz w:val="21"/>
              </w:rPr>
              <w:t>Jumbo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frame</w:t>
            </w:r>
          </w:p>
        </w:tc>
        <w:tc>
          <w:tcPr>
            <w:tcW w:w="8103" w:type="dxa"/>
          </w:tcPr>
          <w:p>
            <w:pPr>
              <w:pStyle w:val="10"/>
              <w:spacing w:before="98"/>
              <w:ind w:left="147"/>
              <w:rPr>
                <w:sz w:val="21"/>
              </w:rPr>
            </w:pPr>
            <w:r>
              <w:rPr>
                <w:sz w:val="21"/>
              </w:rPr>
              <w:t>9.6Kbytes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86" w:type="dxa"/>
          </w:tcPr>
          <w:p>
            <w:pPr>
              <w:pStyle w:val="10"/>
              <w:spacing w:before="97"/>
              <w:ind w:left="150"/>
              <w:rPr>
                <w:sz w:val="21"/>
              </w:rPr>
            </w:pPr>
            <w:r>
              <w:rPr>
                <w:sz w:val="21"/>
              </w:rPr>
              <w:t>VLANs</w:t>
            </w:r>
          </w:p>
        </w:tc>
        <w:tc>
          <w:tcPr>
            <w:tcW w:w="8103" w:type="dxa"/>
          </w:tcPr>
          <w:p>
            <w:pPr>
              <w:pStyle w:val="10"/>
              <w:spacing w:before="97"/>
              <w:ind w:left="147"/>
              <w:rPr>
                <w:sz w:val="21"/>
              </w:rPr>
            </w:pPr>
            <w:r>
              <w:rPr>
                <w:sz w:val="21"/>
              </w:rPr>
              <w:t>4096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489" w:type="dxa"/>
            <w:gridSpan w:val="2"/>
            <w:shd w:val="clear" w:color="auto" w:fill="BDBDBD"/>
          </w:tcPr>
          <w:p>
            <w:pPr>
              <w:pStyle w:val="10"/>
              <w:spacing w:before="67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Standard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7" w:hRule="atLeast"/>
        </w:trPr>
        <w:tc>
          <w:tcPr>
            <w:tcW w:w="2386" w:type="dxa"/>
          </w:tcPr>
          <w:p>
            <w:pPr>
              <w:pStyle w:val="10"/>
              <w:spacing w:before="66"/>
              <w:ind w:left="150"/>
              <w:rPr>
                <w:sz w:val="21"/>
              </w:rPr>
            </w:pPr>
            <w:r>
              <w:rPr>
                <w:sz w:val="21"/>
              </w:rPr>
              <w:t>Network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Protocols</w:t>
            </w:r>
          </w:p>
        </w:tc>
        <w:tc>
          <w:tcPr>
            <w:tcW w:w="8103" w:type="dxa"/>
          </w:tcPr>
          <w:p>
            <w:pPr>
              <w:pStyle w:val="10"/>
              <w:spacing w:before="73" w:line="223" w:lineRule="auto"/>
              <w:ind w:left="147" w:right="4866"/>
              <w:rPr>
                <w:sz w:val="21"/>
              </w:rPr>
            </w:pPr>
            <w:r>
              <w:rPr>
                <w:sz w:val="21"/>
              </w:rPr>
              <w:t>IEEE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802.3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Ethernet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Protocol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IEEE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802.3i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10BASE-T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Ethernet</w:t>
            </w:r>
          </w:p>
          <w:p>
            <w:pPr>
              <w:pStyle w:val="10"/>
              <w:spacing w:line="223" w:lineRule="auto"/>
              <w:ind w:left="147" w:right="4158"/>
              <w:rPr>
                <w:sz w:val="21"/>
              </w:rPr>
            </w:pPr>
            <w:r>
              <w:rPr>
                <w:sz w:val="21"/>
              </w:rPr>
              <w:t>IEEE 802.3u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100BASE-TX Fast Ethernet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IEEE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802.3ab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1000BASE-T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Gigabit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Ethernet</w:t>
            </w:r>
          </w:p>
          <w:p>
            <w:pPr>
              <w:pStyle w:val="10"/>
              <w:spacing w:line="355" w:lineRule="exact"/>
              <w:ind w:left="147"/>
              <w:rPr>
                <w:sz w:val="21"/>
              </w:rPr>
            </w:pPr>
            <w:r>
              <w:rPr>
                <w:sz w:val="21"/>
              </w:rPr>
              <w:t>IEEE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802.3z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1000BASE-X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Gigabit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Ethernet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(optical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fiber)</w:t>
            </w:r>
          </w:p>
          <w:p>
            <w:pPr>
              <w:pStyle w:val="10"/>
              <w:spacing w:before="7" w:line="223" w:lineRule="auto"/>
              <w:ind w:left="147" w:right="2108"/>
              <w:rPr>
                <w:sz w:val="21"/>
              </w:rPr>
            </w:pPr>
            <w:r>
              <w:rPr>
                <w:sz w:val="21"/>
              </w:rPr>
              <w:t>IEEE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802.3ad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Standard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method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performing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aggregation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IEEE 802.3x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Flow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</w:p>
          <w:p>
            <w:pPr>
              <w:pStyle w:val="10"/>
              <w:spacing w:line="354" w:lineRule="exact"/>
              <w:ind w:left="147"/>
              <w:rPr>
                <w:sz w:val="21"/>
              </w:rPr>
            </w:pPr>
            <w:r>
              <w:rPr>
                <w:sz w:val="21"/>
              </w:rPr>
              <w:t>IEEE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802.1ab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rFonts w:hint="eastAsia" w:ascii="微软雅黑" w:eastAsia="微软雅黑"/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LLDP/LLDP-MED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(Link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Layer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Discovery Protocol)</w:t>
            </w:r>
          </w:p>
          <w:p>
            <w:pPr>
              <w:pStyle w:val="10"/>
              <w:spacing w:before="6" w:line="223" w:lineRule="auto"/>
              <w:ind w:left="147"/>
              <w:rPr>
                <w:sz w:val="21"/>
              </w:rPr>
            </w:pPr>
            <w:r>
              <w:rPr>
                <w:sz w:val="21"/>
              </w:rPr>
              <w:t>IEEE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802.1p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LAN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Layer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QoS/CoS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Protocol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Traffic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Prioritization(Multicast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filtering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function)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IEEE 802.1q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VLAN Bridge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Operation</w:t>
            </w:r>
          </w:p>
          <w:p>
            <w:pPr>
              <w:pStyle w:val="10"/>
              <w:spacing w:line="223" w:lineRule="auto"/>
              <w:ind w:left="147" w:right="1561"/>
              <w:rPr>
                <w:sz w:val="21"/>
              </w:rPr>
            </w:pPr>
            <w:r>
              <w:rPr>
                <w:sz w:val="21"/>
              </w:rPr>
              <w:t>IEEE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802.1x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Client/Server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Access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Authentication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Protocol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IEEE 802.1d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STP</w:t>
            </w:r>
          </w:p>
          <w:p>
            <w:pPr>
              <w:pStyle w:val="10"/>
              <w:spacing w:line="223" w:lineRule="auto"/>
              <w:ind w:left="147" w:right="6260"/>
              <w:rPr>
                <w:sz w:val="21"/>
              </w:rPr>
            </w:pPr>
            <w:r>
              <w:rPr>
                <w:sz w:val="21"/>
              </w:rPr>
              <w:t>IEEE 802.1s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MSTP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IEEE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802.1w</w:t>
            </w:r>
            <w:r>
              <w:rPr>
                <w:rFonts w:hint="eastAsia" w:ascii="微软雅黑" w:eastAsia="微软雅黑"/>
                <w:sz w:val="21"/>
              </w:rPr>
              <w:t>：</w:t>
            </w:r>
            <w:r>
              <w:rPr>
                <w:sz w:val="21"/>
              </w:rPr>
              <w:t>RSTP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386" w:type="dxa"/>
          </w:tcPr>
          <w:p>
            <w:pPr>
              <w:pStyle w:val="10"/>
              <w:spacing w:before="96"/>
              <w:ind w:left="150"/>
              <w:rPr>
                <w:sz w:val="21"/>
              </w:rPr>
            </w:pPr>
            <w:r>
              <w:rPr>
                <w:sz w:val="21"/>
              </w:rPr>
              <w:t>PoE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protocol</w:t>
            </w:r>
          </w:p>
        </w:tc>
        <w:tc>
          <w:tcPr>
            <w:tcW w:w="8103" w:type="dxa"/>
          </w:tcPr>
          <w:p>
            <w:pPr>
              <w:pStyle w:val="10"/>
              <w:spacing w:before="88" w:line="278" w:lineRule="auto"/>
              <w:ind w:left="147" w:right="5073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IEEE802.3af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sz w:val="21"/>
              </w:rPr>
              <w:t>15.4 W</w:t>
            </w:r>
            <w:r>
              <w:rPr>
                <w:rFonts w:hint="eastAsia" w:ascii="宋体" w:eastAsia="宋体"/>
                <w:sz w:val="21"/>
              </w:rPr>
              <w:t>）</w:t>
            </w:r>
            <w:r>
              <w:rPr>
                <w:rFonts w:hint="eastAsia" w:ascii="宋体" w:eastAsia="宋体"/>
                <w:spacing w:val="-102"/>
                <w:sz w:val="21"/>
              </w:rPr>
              <w:t xml:space="preserve"> </w:t>
            </w:r>
            <w:r>
              <w:rPr>
                <w:sz w:val="21"/>
              </w:rPr>
              <w:t>IEEE802.3at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sz w:val="21"/>
              </w:rPr>
              <w:t>30 W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386" w:type="dxa"/>
          </w:tcPr>
          <w:p>
            <w:pPr>
              <w:pStyle w:val="10"/>
              <w:spacing w:before="67"/>
              <w:ind w:left="150"/>
              <w:rPr>
                <w:sz w:val="21"/>
              </w:rPr>
            </w:pPr>
            <w:r>
              <w:rPr>
                <w:sz w:val="21"/>
              </w:rPr>
              <w:t>Industry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Standard</w:t>
            </w:r>
          </w:p>
        </w:tc>
        <w:tc>
          <w:tcPr>
            <w:tcW w:w="8103" w:type="dxa"/>
          </w:tcPr>
          <w:p>
            <w:pPr>
              <w:pStyle w:val="10"/>
              <w:spacing w:before="75" w:line="230" w:lineRule="auto"/>
              <w:ind w:left="147" w:right="4431"/>
              <w:rPr>
                <w:rFonts w:hint="eastAsia" w:ascii="微软雅黑" w:eastAsia="微软雅黑"/>
                <w:sz w:val="21"/>
              </w:rPr>
            </w:pPr>
            <w:r>
              <w:rPr>
                <w:sz w:val="21"/>
              </w:rPr>
              <w:t>EMI: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FCC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CISPR</w:t>
            </w:r>
            <w:r>
              <w:rPr>
                <w:spacing w:val="-1"/>
                <w:sz w:val="21"/>
              </w:rPr>
              <w:t xml:space="preserve"> (</w:t>
            </w:r>
            <w:r>
              <w:rPr>
                <w:sz w:val="21"/>
              </w:rPr>
              <w:t>EN55032</w:t>
            </w:r>
            <w:r>
              <w:rPr>
                <w:spacing w:val="-2"/>
                <w:sz w:val="21"/>
              </w:rPr>
              <w:t xml:space="preserve">) </w:t>
            </w:r>
            <w:r>
              <w:rPr>
                <w:sz w:val="21"/>
              </w:rPr>
              <w:t>class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EMS: EN61000-4-2 (ESD)</w:t>
            </w:r>
            <w:r>
              <w:rPr>
                <w:rFonts w:hint="eastAsia" w:ascii="微软雅黑" w:eastAsia="微软雅黑"/>
                <w:sz w:val="21"/>
              </w:rPr>
              <w:t>、</w:t>
            </w:r>
          </w:p>
          <w:p>
            <w:pPr>
              <w:pStyle w:val="10"/>
              <w:spacing w:line="314" w:lineRule="exact"/>
              <w:ind w:left="147"/>
              <w:rPr>
                <w:rFonts w:hint="eastAsia" w:ascii="微软雅黑" w:eastAsia="微软雅黑"/>
                <w:sz w:val="21"/>
              </w:rPr>
            </w:pPr>
            <w:r>
              <w:rPr>
                <w:sz w:val="21"/>
              </w:rPr>
              <w:t>EN61000-4-4</w:t>
            </w:r>
            <w:r>
              <w:rPr>
                <w:spacing w:val="-5"/>
                <w:sz w:val="21"/>
              </w:rPr>
              <w:t xml:space="preserve"> (</w:t>
            </w:r>
            <w:r>
              <w:rPr>
                <w:sz w:val="21"/>
              </w:rPr>
              <w:t>EFT)</w:t>
            </w:r>
            <w:r>
              <w:rPr>
                <w:rFonts w:hint="eastAsia" w:ascii="微软雅黑" w:eastAsia="微软雅黑"/>
                <w:sz w:val="21"/>
              </w:rPr>
              <w:t>、</w:t>
            </w:r>
          </w:p>
          <w:p>
            <w:pPr>
              <w:pStyle w:val="10"/>
              <w:spacing w:line="252" w:lineRule="exact"/>
              <w:ind w:left="147"/>
              <w:rPr>
                <w:sz w:val="21"/>
              </w:rPr>
            </w:pPr>
            <w:r>
              <w:rPr>
                <w:sz w:val="21"/>
              </w:rPr>
              <w:t>EN61000-4-5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(Surge)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2386" w:type="dxa"/>
          </w:tcPr>
          <w:p>
            <w:pPr>
              <w:pStyle w:val="10"/>
              <w:spacing w:before="65"/>
              <w:ind w:left="150"/>
              <w:rPr>
                <w:sz w:val="21"/>
              </w:rPr>
            </w:pPr>
            <w:r>
              <w:rPr>
                <w:sz w:val="21"/>
              </w:rPr>
              <w:t>Network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</w:p>
        </w:tc>
        <w:tc>
          <w:tcPr>
            <w:tcW w:w="8103" w:type="dxa"/>
          </w:tcPr>
          <w:p>
            <w:pPr>
              <w:pStyle w:val="10"/>
              <w:spacing w:before="53" w:line="365" w:lineRule="exact"/>
              <w:ind w:left="147"/>
              <w:rPr>
                <w:sz w:val="21"/>
              </w:rPr>
            </w:pPr>
            <w:r>
              <w:rPr>
                <w:sz w:val="21"/>
              </w:rPr>
              <w:t>10BASE-T</w:t>
            </w:r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Cat3</w:t>
            </w:r>
            <w:r>
              <w:rPr>
                <w:rFonts w:hint="eastAsia" w:ascii="微软雅黑" w:hAnsi="微软雅黑" w:eastAsia="微软雅黑"/>
                <w:sz w:val="21"/>
              </w:rPr>
              <w:t>、</w:t>
            </w:r>
            <w:r>
              <w:rPr>
                <w:sz w:val="21"/>
              </w:rPr>
              <w:t>4</w:t>
            </w:r>
            <w:r>
              <w:rPr>
                <w:rFonts w:hint="eastAsia" w:ascii="微软雅黑" w:hAnsi="微软雅黑" w:eastAsia="微软雅黑"/>
                <w:sz w:val="21"/>
              </w:rPr>
              <w:t>、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UTP(≤100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M)</w:t>
            </w:r>
          </w:p>
          <w:p>
            <w:pPr>
              <w:pStyle w:val="10"/>
              <w:spacing w:line="234" w:lineRule="exact"/>
              <w:ind w:left="147"/>
              <w:rPr>
                <w:sz w:val="21"/>
              </w:rPr>
            </w:pPr>
            <w:r>
              <w:rPr>
                <w:sz w:val="21"/>
              </w:rPr>
              <w:t>100BASE-TX: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above UTP(≤100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M)</w:t>
            </w:r>
          </w:p>
          <w:p>
            <w:pPr>
              <w:pStyle w:val="10"/>
              <w:spacing w:before="9"/>
              <w:ind w:left="147"/>
              <w:rPr>
                <w:sz w:val="21"/>
              </w:rPr>
            </w:pPr>
            <w:r>
              <w:rPr>
                <w:sz w:val="21"/>
              </w:rPr>
              <w:t>1000BASE-TX: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UTP(≤100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M)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386" w:type="dxa"/>
          </w:tcPr>
          <w:p>
            <w:pPr>
              <w:pStyle w:val="10"/>
              <w:spacing w:before="65"/>
              <w:ind w:left="150"/>
              <w:rPr>
                <w:sz w:val="21"/>
              </w:rPr>
            </w:pPr>
            <w:r>
              <w:rPr>
                <w:sz w:val="21"/>
              </w:rPr>
              <w:t>Fiber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Medium</w:t>
            </w:r>
          </w:p>
        </w:tc>
        <w:tc>
          <w:tcPr>
            <w:tcW w:w="8103" w:type="dxa"/>
          </w:tcPr>
          <w:p>
            <w:pPr>
              <w:pStyle w:val="10"/>
              <w:spacing w:before="72" w:line="223" w:lineRule="auto"/>
              <w:ind w:left="147" w:right="3096"/>
              <w:rPr>
                <w:sz w:val="21"/>
              </w:rPr>
            </w:pPr>
            <w:r>
              <w:rPr>
                <w:sz w:val="21"/>
              </w:rPr>
              <w:t>Multi-mode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Fiber</w:t>
            </w:r>
            <w:r>
              <w:rPr>
                <w:spacing w:val="-2"/>
                <w:sz w:val="21"/>
              </w:rPr>
              <w:t xml:space="preserve">: </w:t>
            </w:r>
            <w:r>
              <w:rPr>
                <w:sz w:val="21"/>
              </w:rPr>
              <w:t>50/125</w:t>
            </w:r>
            <w:r>
              <w:rPr>
                <w:rFonts w:hint="eastAsia" w:ascii="微软雅黑" w:eastAsia="微软雅黑"/>
                <w:sz w:val="21"/>
              </w:rPr>
              <w:t>、</w:t>
            </w:r>
            <w:r>
              <w:rPr>
                <w:sz w:val="21"/>
              </w:rPr>
              <w:t>62.5/125</w:t>
            </w:r>
            <w:r>
              <w:rPr>
                <w:rFonts w:hint="eastAsia" w:ascii="微软雅黑" w:eastAsia="微软雅黑"/>
                <w:sz w:val="21"/>
              </w:rPr>
              <w:t>、</w:t>
            </w:r>
            <w:r>
              <w:rPr>
                <w:sz w:val="21"/>
              </w:rPr>
              <w:t>100/140um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Single-mode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Fiber</w:t>
            </w:r>
            <w:r>
              <w:rPr>
                <w:spacing w:val="-4"/>
                <w:sz w:val="21"/>
              </w:rPr>
              <w:t xml:space="preserve">: </w:t>
            </w:r>
            <w:r>
              <w:rPr>
                <w:sz w:val="21"/>
              </w:rPr>
              <w:t>8/125</w:t>
            </w:r>
            <w:r>
              <w:rPr>
                <w:rFonts w:hint="eastAsia" w:ascii="微软雅黑" w:eastAsia="微软雅黑"/>
                <w:sz w:val="21"/>
              </w:rPr>
              <w:t>、</w:t>
            </w:r>
            <w:r>
              <w:rPr>
                <w:sz w:val="21"/>
              </w:rPr>
              <w:t>8.7/125</w:t>
            </w:r>
            <w:r>
              <w:rPr>
                <w:rFonts w:hint="eastAsia" w:ascii="微软雅黑" w:eastAsia="微软雅黑"/>
                <w:sz w:val="21"/>
              </w:rPr>
              <w:t>、</w:t>
            </w:r>
            <w:r>
              <w:rPr>
                <w:sz w:val="21"/>
              </w:rPr>
              <w:t>9/125</w:t>
            </w:r>
            <w:r>
              <w:rPr>
                <w:rFonts w:hint="eastAsia" w:ascii="微软雅黑" w:eastAsia="微软雅黑"/>
                <w:sz w:val="21"/>
              </w:rPr>
              <w:t>、</w:t>
            </w:r>
            <w:r>
              <w:rPr>
                <w:sz w:val="21"/>
              </w:rPr>
              <w:t>10/125um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489" w:type="dxa"/>
            <w:gridSpan w:val="2"/>
            <w:shd w:val="clear" w:color="auto" w:fill="BDBDBD"/>
          </w:tcPr>
          <w:p>
            <w:pPr>
              <w:pStyle w:val="10"/>
              <w:spacing w:before="67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Certification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86" w:type="dxa"/>
          </w:tcPr>
          <w:p>
            <w:pPr>
              <w:pStyle w:val="10"/>
              <w:spacing w:before="67"/>
              <w:ind w:left="150"/>
              <w:rPr>
                <w:sz w:val="21"/>
              </w:rPr>
            </w:pPr>
            <w:r>
              <w:rPr>
                <w:sz w:val="21"/>
              </w:rPr>
              <w:t>Safety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</w:p>
        </w:tc>
        <w:tc>
          <w:tcPr>
            <w:tcW w:w="8103" w:type="dxa"/>
          </w:tcPr>
          <w:p>
            <w:pPr>
              <w:pStyle w:val="10"/>
              <w:spacing w:before="52"/>
              <w:ind w:left="147"/>
              <w:rPr>
                <w:sz w:val="21"/>
              </w:rPr>
            </w:pPr>
            <w:r>
              <w:rPr>
                <w:sz w:val="21"/>
              </w:rPr>
              <w:t>CE</w:t>
            </w:r>
            <w:r>
              <w:rPr>
                <w:rFonts w:hint="eastAsia" w:ascii="微软雅黑" w:eastAsia="微软雅黑"/>
                <w:sz w:val="21"/>
              </w:rPr>
              <w:t>、</w:t>
            </w:r>
            <w:r>
              <w:rPr>
                <w:sz w:val="21"/>
              </w:rPr>
              <w:t>RoHS</w:t>
            </w:r>
          </w:p>
        </w:tc>
      </w:tr>
      <w:tr>
        <w:tblPrEx>
          <w:tblBorders>
            <w:top w:val="single" w:color="0B0B0B" w:sz="4" w:space="0"/>
            <w:left w:val="single" w:color="0B0B0B" w:sz="4" w:space="0"/>
            <w:bottom w:val="single" w:color="0B0B0B" w:sz="4" w:space="0"/>
            <w:right w:val="single" w:color="0B0B0B" w:sz="4" w:space="0"/>
            <w:insideH w:val="single" w:color="0B0B0B" w:sz="4" w:space="0"/>
            <w:insideV w:val="single" w:color="0B0B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89" w:type="dxa"/>
            <w:gridSpan w:val="2"/>
            <w:shd w:val="clear" w:color="auto" w:fill="BDBDBD"/>
          </w:tcPr>
          <w:p>
            <w:pPr>
              <w:pStyle w:val="10"/>
              <w:spacing w:before="67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Environmental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standards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780" w:right="560" w:bottom="720" w:left="420" w:header="0" w:footer="520" w:gutter="0"/>
          <w:cols w:space="720" w:num="1"/>
        </w:sectPr>
      </w:pPr>
    </w:p>
    <w:tbl>
      <w:tblPr>
        <w:tblStyle w:val="6"/>
        <w:tblW w:w="0" w:type="auto"/>
        <w:tblInd w:w="116" w:type="dxa"/>
        <w:tblBorders>
          <w:top w:val="single" w:color="0B0B0B" w:sz="2" w:space="0"/>
          <w:left w:val="single" w:color="0B0B0B" w:sz="2" w:space="0"/>
          <w:bottom w:val="single" w:color="0B0B0B" w:sz="2" w:space="0"/>
          <w:right w:val="single" w:color="0B0B0B" w:sz="2" w:space="0"/>
          <w:insideH w:val="single" w:color="0B0B0B" w:sz="2" w:space="0"/>
          <w:insideV w:val="single" w:color="0B0B0B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8103"/>
      </w:tblGrid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488" w:type="dxa"/>
            <w:gridSpan w:val="2"/>
            <w:tcBorders>
              <w:top w:val="nil"/>
              <w:bottom w:val="single" w:color="0B0B0B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53"/>
              <w:ind w:left="150"/>
              <w:rPr>
                <w:sz w:val="21"/>
              </w:rPr>
            </w:pPr>
            <w:r>
              <w:rPr>
                <w:sz w:val="21"/>
              </w:rPr>
              <w:t>Working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Environment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82" w:line="292" w:lineRule="auto"/>
              <w:ind w:left="148" w:right="5079"/>
              <w:rPr>
                <w:sz w:val="21"/>
              </w:rPr>
            </w:pPr>
            <w:r>
              <w:rPr>
                <w:spacing w:val="-1"/>
                <w:sz w:val="21"/>
              </w:rPr>
              <w:t>Operating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temperature: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-10~50°C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temperature: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-40~70°C</w:t>
            </w:r>
          </w:p>
          <w:p>
            <w:pPr>
              <w:pStyle w:val="10"/>
              <w:spacing w:line="292" w:lineRule="auto"/>
              <w:ind w:left="148" w:right="3781"/>
              <w:rPr>
                <w:sz w:val="21"/>
              </w:rPr>
            </w:pPr>
            <w:r>
              <w:rPr>
                <w:sz w:val="21"/>
              </w:rPr>
              <w:t>Operating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Humidity: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10%~90%,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condensation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Storage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Humidity: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5%~90%,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condensation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488" w:type="dxa"/>
            <w:gridSpan w:val="2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  <w:shd w:val="clear" w:color="auto" w:fill="BDBDBD"/>
          </w:tcPr>
          <w:p>
            <w:pPr>
              <w:pStyle w:val="10"/>
              <w:spacing w:before="53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Function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indication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  <w:shd w:val="clear" w:color="auto" w:fill="F0F0F0"/>
          </w:tcPr>
          <w:p>
            <w:pPr>
              <w:pStyle w:val="10"/>
              <w:spacing w:before="81"/>
              <w:ind w:left="150"/>
              <w:rPr>
                <w:sz w:val="21"/>
              </w:rPr>
            </w:pPr>
            <w:r>
              <w:rPr>
                <w:sz w:val="21"/>
              </w:rPr>
              <w:t>Indicator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  <w:shd w:val="clear" w:color="auto" w:fill="F0F0F0"/>
          </w:tcPr>
          <w:p>
            <w:pPr>
              <w:pStyle w:val="10"/>
              <w:spacing w:before="81"/>
              <w:ind w:left="148"/>
              <w:rPr>
                <w:sz w:val="21"/>
              </w:rPr>
            </w:pPr>
            <w:r>
              <w:rPr>
                <w:spacing w:val="-1"/>
                <w:sz w:val="21"/>
              </w:rPr>
              <w:t>PWR,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SYS,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PoE/ACT,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Link/ACT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6"/>
              <w:ind w:right="47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PWR</w:t>
            </w: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sz w:val="21"/>
              </w:rPr>
              <w:t>Power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Indicator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76" w:line="278" w:lineRule="auto"/>
              <w:ind w:left="148" w:right="6175"/>
              <w:rPr>
                <w:sz w:val="21"/>
              </w:rPr>
            </w:pPr>
            <w:r>
              <w:rPr>
                <w:sz w:val="21"/>
              </w:rPr>
              <w:t>Lighting</w:t>
            </w:r>
            <w:r>
              <w:rPr>
                <w:rFonts w:hint="eastAsia" w:ascii="宋体" w:eastAsia="宋体"/>
                <w:sz w:val="21"/>
              </w:rPr>
              <w:t>：</w:t>
            </w:r>
            <w:r>
              <w:rPr>
                <w:sz w:val="21"/>
              </w:rPr>
              <w:t>Powered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Un-Light</w:t>
            </w:r>
            <w:r>
              <w:rPr>
                <w:rFonts w:hint="eastAsia" w:ascii="宋体" w:eastAsia="宋体"/>
                <w:spacing w:val="-1"/>
                <w:sz w:val="21"/>
              </w:rPr>
              <w:t>：</w:t>
            </w:r>
            <w:r>
              <w:rPr>
                <w:spacing w:val="-1"/>
                <w:sz w:val="21"/>
              </w:rPr>
              <w:t>No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8" w:space="0"/>
              <w:right w:val="single" w:color="0B0B0B" w:sz="4" w:space="0"/>
            </w:tcBorders>
          </w:tcPr>
          <w:p>
            <w:pPr>
              <w:pStyle w:val="10"/>
              <w:spacing w:before="75"/>
              <w:ind w:right="98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SYS</w:t>
            </w: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sz w:val="21"/>
              </w:rPr>
              <w:t>System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Indicator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8" w:space="0"/>
              <w:right w:val="single" w:color="0B0B0B" w:sz="4" w:space="0"/>
            </w:tcBorders>
          </w:tcPr>
          <w:p>
            <w:pPr>
              <w:pStyle w:val="10"/>
              <w:spacing w:before="81" w:line="292" w:lineRule="auto"/>
              <w:ind w:left="148" w:right="5787"/>
              <w:rPr>
                <w:sz w:val="21"/>
              </w:rPr>
            </w:pPr>
            <w:r>
              <w:rPr>
                <w:sz w:val="21"/>
              </w:rPr>
              <w:t>Flashing: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Start-up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Lighting: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Running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385" w:type="dxa"/>
            <w:tcBorders>
              <w:top w:val="single" w:color="0B0B0B" w:sz="8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10"/>
              <w:ind w:left="108"/>
              <w:rPr>
                <w:sz w:val="21"/>
              </w:rPr>
            </w:pPr>
            <w:r>
              <w:rPr>
                <w:sz w:val="21"/>
              </w:rPr>
              <w:t>PoE/ACT</w:t>
            </w:r>
          </w:p>
        </w:tc>
        <w:tc>
          <w:tcPr>
            <w:tcW w:w="8103" w:type="dxa"/>
            <w:tcBorders>
              <w:top w:val="single" w:color="0B0B0B" w:sz="8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5" w:line="278" w:lineRule="auto"/>
              <w:ind w:left="106" w:right="6449"/>
              <w:rPr>
                <w:sz w:val="21"/>
              </w:rPr>
            </w:pPr>
            <w:r>
              <w:rPr>
                <w:sz w:val="21"/>
              </w:rPr>
              <w:t>Lighting</w:t>
            </w:r>
            <w:r>
              <w:rPr>
                <w:rFonts w:hint="eastAsia" w:ascii="宋体" w:eastAsia="宋体"/>
                <w:sz w:val="21"/>
              </w:rPr>
              <w:t>：</w:t>
            </w:r>
            <w:r>
              <w:rPr>
                <w:sz w:val="21"/>
              </w:rPr>
              <w:t>PoE 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Un-Light</w:t>
            </w:r>
            <w:r>
              <w:rPr>
                <w:rFonts w:hint="eastAsia" w:ascii="宋体" w:eastAsia="宋体"/>
                <w:spacing w:val="-1"/>
                <w:sz w:val="21"/>
              </w:rPr>
              <w:t>：</w:t>
            </w:r>
            <w:r>
              <w:rPr>
                <w:spacing w:val="-1"/>
                <w:sz w:val="21"/>
              </w:rPr>
              <w:t>PoE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off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8" w:space="0"/>
              <w:right w:val="single" w:color="0B0B0B" w:sz="4" w:space="0"/>
            </w:tcBorders>
          </w:tcPr>
          <w:p>
            <w:pPr>
              <w:pStyle w:val="10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Link/ACT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8" w:space="0"/>
              <w:right w:val="single" w:color="0B0B0B" w:sz="4" w:space="0"/>
            </w:tcBorders>
          </w:tcPr>
          <w:p>
            <w:pPr>
              <w:pStyle w:val="10"/>
              <w:spacing w:before="22" w:line="292" w:lineRule="auto"/>
              <w:ind w:left="106" w:right="5662"/>
              <w:rPr>
                <w:sz w:val="21"/>
              </w:rPr>
            </w:pPr>
            <w:r>
              <w:rPr>
                <w:sz w:val="21"/>
              </w:rPr>
              <w:t>Lighting: Link connection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Flashing: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transmission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Un-Light: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Link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disconnect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85" w:type="dxa"/>
            <w:tcBorders>
              <w:top w:val="single" w:color="0B0B0B" w:sz="8" w:space="0"/>
              <w:left w:val="single" w:color="0B0B0B" w:sz="4" w:space="0"/>
              <w:bottom w:val="single" w:color="F0F0F0" w:sz="24" w:space="0"/>
              <w:right w:val="single" w:color="0B0B0B" w:sz="4" w:space="0"/>
            </w:tcBorders>
          </w:tcPr>
          <w:p>
            <w:pPr>
              <w:pStyle w:val="10"/>
              <w:spacing w:before="19"/>
              <w:ind w:left="108"/>
              <w:rPr>
                <w:sz w:val="21"/>
              </w:rPr>
            </w:pPr>
            <w:r>
              <w:rPr>
                <w:sz w:val="21"/>
              </w:rPr>
              <w:t>Reset</w:t>
            </w:r>
          </w:p>
        </w:tc>
        <w:tc>
          <w:tcPr>
            <w:tcW w:w="8103" w:type="dxa"/>
            <w:tcBorders>
              <w:top w:val="single" w:color="0B0B0B" w:sz="8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19"/>
              <w:ind w:left="96"/>
              <w:rPr>
                <w:sz w:val="21"/>
              </w:rPr>
            </w:pPr>
            <w:r>
              <w:rPr>
                <w:sz w:val="21"/>
              </w:rPr>
              <w:t>Short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restart,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long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seconds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restore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factory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Settings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488" w:type="dxa"/>
            <w:gridSpan w:val="2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  <w:shd w:val="clear" w:color="auto" w:fill="F0F0F0"/>
          </w:tcPr>
          <w:p>
            <w:pPr>
              <w:pStyle w:val="10"/>
              <w:spacing w:line="22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Physical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specifications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line="248" w:lineRule="exact"/>
              <w:ind w:left="108"/>
              <w:rPr>
                <w:sz w:val="21"/>
              </w:rPr>
            </w:pPr>
            <w:r>
              <w:rPr>
                <w:sz w:val="21"/>
              </w:rPr>
              <w:t>Product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ind w:left="106" w:right="4762"/>
              <w:jc w:val="both"/>
              <w:rPr>
                <w:sz w:val="21"/>
              </w:rPr>
            </w:pPr>
            <w:r>
              <w:rPr>
                <w:sz w:val="21"/>
              </w:rPr>
              <w:t>Product Dimensions: 440*204*44mm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Package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Dimensions: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500*290*85mm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Product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N.W: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2.78KG</w:t>
            </w:r>
          </w:p>
          <w:p>
            <w:pPr>
              <w:pStyle w:val="10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Product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G.W: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3.44KG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>Packing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before="54" w:line="285" w:lineRule="auto"/>
              <w:ind w:left="166" w:right="4701" w:hanging="19"/>
              <w:rPr>
                <w:sz w:val="21"/>
              </w:rPr>
            </w:pPr>
            <w:r>
              <w:rPr>
                <w:sz w:val="21"/>
              </w:rPr>
              <w:t>Carton Dimensions: 520*445*310mm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Packing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Qantity: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pcs</w:t>
            </w:r>
          </w:p>
          <w:p>
            <w:pPr>
              <w:pStyle w:val="10"/>
              <w:spacing w:line="243" w:lineRule="exact"/>
              <w:ind w:left="148"/>
              <w:rPr>
                <w:sz w:val="21"/>
              </w:rPr>
            </w:pPr>
            <w:r>
              <w:rPr>
                <w:sz w:val="21"/>
              </w:rPr>
              <w:t>Packing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weight: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18.2KG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line="250" w:lineRule="exact"/>
              <w:ind w:left="94"/>
              <w:rPr>
                <w:sz w:val="21"/>
              </w:rPr>
            </w:pPr>
            <w:r>
              <w:rPr>
                <w:sz w:val="21"/>
              </w:rPr>
              <w:t>Voltage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line="237" w:lineRule="auto"/>
              <w:ind w:left="106" w:right="4880"/>
              <w:rPr>
                <w:sz w:val="21"/>
              </w:rPr>
            </w:pPr>
            <w:r>
              <w:rPr>
                <w:sz w:val="21"/>
              </w:rPr>
              <w:t>Input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Voltage: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AC100-240V/50-60Hz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supply: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52V5.76A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line="248" w:lineRule="exact"/>
              <w:ind w:left="108"/>
              <w:rPr>
                <w:sz w:val="21"/>
              </w:rPr>
            </w:pPr>
            <w:r>
              <w:rPr>
                <w:sz w:val="21"/>
              </w:rPr>
              <w:t>Packing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list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before="0" w:after="0" w:line="248" w:lineRule="exact"/>
              <w:ind w:left="513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Ethernet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switch: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Set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before="0" w:after="0" w:line="240" w:lineRule="auto"/>
              <w:ind w:left="513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Instruction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manual: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PCS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before="1" w:after="0" w:line="240" w:lineRule="auto"/>
              <w:ind w:left="513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Certificate,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warranty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card: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PCS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before="0" w:after="0" w:line="240" w:lineRule="auto"/>
              <w:ind w:left="513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Power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cord: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1PCS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519"/>
                <w:tab w:val="left" w:pos="520"/>
              </w:tabs>
              <w:spacing w:before="109" w:after="0" w:line="255" w:lineRule="exact"/>
              <w:ind w:left="519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Serial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cable: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1PCS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519"/>
                <w:tab w:val="left" w:pos="520"/>
              </w:tabs>
              <w:spacing w:before="0" w:after="0" w:line="255" w:lineRule="exact"/>
              <w:ind w:left="519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Rack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ear: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Pairs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488" w:type="dxa"/>
            <w:gridSpan w:val="2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  <w:shd w:val="clear" w:color="auto" w:fill="BDBDBD"/>
          </w:tcPr>
          <w:p>
            <w:pPr>
              <w:pStyle w:val="10"/>
              <w:spacing w:line="248" w:lineRule="exact"/>
              <w:ind w:left="98"/>
              <w:rPr>
                <w:b/>
                <w:sz w:val="21"/>
              </w:rPr>
            </w:pPr>
            <w:r>
              <w:rPr>
                <w:b/>
                <w:sz w:val="21"/>
              </w:rPr>
              <w:t>Order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Information</w:t>
            </w:r>
          </w:p>
        </w:tc>
      </w:tr>
      <w:tr>
        <w:tblPrEx>
          <w:tblBorders>
            <w:top w:val="single" w:color="0B0B0B" w:sz="2" w:space="0"/>
            <w:left w:val="single" w:color="0B0B0B" w:sz="2" w:space="0"/>
            <w:bottom w:val="single" w:color="0B0B0B" w:sz="2" w:space="0"/>
            <w:right w:val="single" w:color="0B0B0B" w:sz="2" w:space="0"/>
            <w:insideH w:val="single" w:color="0B0B0B" w:sz="2" w:space="0"/>
            <w:insideV w:val="single" w:color="0B0B0B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385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line="250" w:lineRule="exact"/>
              <w:ind w:left="9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SY-16G2G2SMP</w:t>
            </w:r>
          </w:p>
        </w:tc>
        <w:tc>
          <w:tcPr>
            <w:tcW w:w="8103" w:type="dxa"/>
            <w:tcBorders>
              <w:top w:val="single" w:color="0B0B0B" w:sz="4" w:space="0"/>
              <w:left w:val="single" w:color="0B0B0B" w:sz="4" w:space="0"/>
              <w:bottom w:val="single" w:color="0B0B0B" w:sz="4" w:space="0"/>
              <w:right w:val="single" w:color="0B0B0B" w:sz="4" w:space="0"/>
            </w:tcBorders>
          </w:tcPr>
          <w:p>
            <w:pPr>
              <w:pStyle w:val="10"/>
              <w:spacing w:line="250" w:lineRule="exact"/>
              <w:ind w:left="100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Gigabit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Managed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Ethernet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Switch</w:t>
            </w:r>
          </w:p>
        </w:tc>
      </w:tr>
    </w:tbl>
    <w:p>
      <w:pPr>
        <w:rPr>
          <w:sz w:val="2"/>
          <w:szCs w:val="2"/>
        </w:rPr>
      </w:pPr>
      <w:r>
        <w:pict>
          <v:rect id="_x0000_s1026" o:spid="_x0000_s1026" o:spt="1" style="position:absolute;left:0pt;margin-left:26.5pt;margin-top:362.2pt;height:23.3pt;width:119.3pt;mso-position-horizontal-relative:page;mso-position-vertical-relative:page;z-index:-25165619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right="560" w:bottom="720" w:left="420" w:header="0" w:footer="520" w:gutter="0"/>
          <w:cols w:space="720" w:num="1"/>
        </w:sectPr>
      </w:pPr>
    </w:p>
    <w:p>
      <w:pPr>
        <w:spacing w:before="16" w:after="47"/>
        <w:ind w:left="359" w:right="0" w:firstLine="0"/>
        <w:jc w:val="left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【</w:t>
      </w:r>
      <w:r>
        <w:rPr>
          <w:b/>
          <w:sz w:val="21"/>
        </w:rPr>
        <w:t>Software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function</w:t>
      </w:r>
      <w:r>
        <w:rPr>
          <w:rFonts w:hint="eastAsia" w:ascii="微软雅黑" w:eastAsia="微软雅黑"/>
          <w:b/>
          <w:sz w:val="21"/>
        </w:rPr>
        <w:t>】</w:t>
      </w:r>
    </w:p>
    <w:tbl>
      <w:tblPr>
        <w:tblStyle w:val="6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8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微软雅黑"/>
                <w:b/>
                <w:sz w:val="20"/>
              </w:rPr>
            </w:pPr>
          </w:p>
          <w:p>
            <w:pPr>
              <w:pStyle w:val="10"/>
              <w:rPr>
                <w:rFonts w:ascii="微软雅黑"/>
                <w:b/>
                <w:sz w:val="20"/>
              </w:rPr>
            </w:pPr>
          </w:p>
          <w:p>
            <w:pPr>
              <w:pStyle w:val="10"/>
              <w:spacing w:before="6"/>
              <w:rPr>
                <w:rFonts w:ascii="微软雅黑"/>
                <w:b/>
                <w:sz w:val="14"/>
              </w:rPr>
            </w:pPr>
          </w:p>
          <w:p>
            <w:pPr>
              <w:pStyle w:val="10"/>
              <w:ind w:left="65"/>
              <w:rPr>
                <w:sz w:val="21"/>
              </w:rPr>
            </w:pPr>
            <w:r>
              <w:rPr>
                <w:sz w:val="21"/>
              </w:rPr>
              <w:t>Basic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</w:p>
        </w:tc>
        <w:tc>
          <w:tcPr>
            <w:tcW w:w="8093" w:type="dxa"/>
          </w:tcPr>
          <w:p>
            <w:pPr>
              <w:pStyle w:val="10"/>
              <w:spacing w:before="46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hardware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watchdog,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factory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reset,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6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global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information,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statistical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information,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log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5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User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management,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alarm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management,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configuration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5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rate,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duplex,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flow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control,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maximum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frame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length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configuration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4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mirroring,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speed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limit,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energy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saving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restart"/>
          </w:tcPr>
          <w:p>
            <w:pPr>
              <w:pStyle w:val="10"/>
              <w:spacing w:before="8"/>
              <w:rPr>
                <w:rFonts w:ascii="微软雅黑"/>
                <w:b/>
                <w:sz w:val="28"/>
              </w:rPr>
            </w:pPr>
          </w:p>
          <w:p>
            <w:pPr>
              <w:pStyle w:val="10"/>
              <w:ind w:left="65"/>
              <w:rPr>
                <w:sz w:val="21"/>
              </w:rPr>
            </w:pPr>
            <w:r>
              <w:rPr>
                <w:sz w:val="21"/>
              </w:rPr>
              <w:t>PoE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</w:p>
        </w:tc>
        <w:tc>
          <w:tcPr>
            <w:tcW w:w="8093" w:type="dxa"/>
          </w:tcPr>
          <w:p>
            <w:pPr>
              <w:pStyle w:val="10"/>
              <w:spacing w:before="44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6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automatic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Watchdog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6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power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configuration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微软雅黑"/>
                <w:b/>
                <w:sz w:val="20"/>
              </w:rPr>
            </w:pPr>
          </w:p>
          <w:p>
            <w:pPr>
              <w:pStyle w:val="10"/>
              <w:rPr>
                <w:rFonts w:ascii="微软雅黑"/>
                <w:b/>
                <w:sz w:val="20"/>
              </w:rPr>
            </w:pPr>
          </w:p>
          <w:p>
            <w:pPr>
              <w:pStyle w:val="10"/>
              <w:spacing w:before="5"/>
              <w:rPr>
                <w:rFonts w:ascii="微软雅黑"/>
                <w:b/>
                <w:sz w:val="27"/>
              </w:rPr>
            </w:pPr>
          </w:p>
          <w:p>
            <w:pPr>
              <w:pStyle w:val="10"/>
              <w:ind w:left="51"/>
              <w:rPr>
                <w:sz w:val="21"/>
              </w:rPr>
            </w:pPr>
            <w:r>
              <w:rPr>
                <w:sz w:val="21"/>
              </w:rPr>
              <w:t>VLAN</w:t>
            </w:r>
          </w:p>
        </w:tc>
        <w:tc>
          <w:tcPr>
            <w:tcW w:w="8093" w:type="dxa"/>
          </w:tcPr>
          <w:p>
            <w:pPr>
              <w:pStyle w:val="10"/>
              <w:spacing w:before="45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0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802.1Q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VLAN</w:t>
            </w:r>
            <w:r>
              <w:rPr>
                <w:rFonts w:hint="eastAsia" w:ascii="宋体" w:eastAsia="宋体"/>
                <w:sz w:val="21"/>
              </w:rPr>
              <w:t>，</w:t>
            </w:r>
            <w:r>
              <w:rPr>
                <w:sz w:val="21"/>
              </w:rPr>
              <w:t>baesd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39"/>
              <w:ind w:left="54"/>
              <w:rPr>
                <w:sz w:val="21"/>
              </w:rPr>
            </w:pPr>
            <w:r>
              <w:rPr>
                <w:sz w:val="21"/>
              </w:rPr>
              <w:t>SupportAccess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Trunk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Hybrid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VLAN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4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GVRP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(VLAN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registration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protocol)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38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VLAN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IP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6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Voice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VLAN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restart"/>
          </w:tcPr>
          <w:p>
            <w:pPr>
              <w:pStyle w:val="10"/>
              <w:spacing w:before="6"/>
              <w:rPr>
                <w:rFonts w:ascii="微软雅黑"/>
                <w:b/>
                <w:sz w:val="15"/>
              </w:rPr>
            </w:pPr>
          </w:p>
          <w:p>
            <w:pPr>
              <w:pStyle w:val="10"/>
              <w:ind w:left="65"/>
              <w:rPr>
                <w:sz w:val="21"/>
              </w:rPr>
            </w:pPr>
            <w:r>
              <w:rPr>
                <w:sz w:val="21"/>
              </w:rPr>
              <w:t>MAC</w:t>
            </w:r>
          </w:p>
        </w:tc>
        <w:tc>
          <w:tcPr>
            <w:tcW w:w="8093" w:type="dxa"/>
          </w:tcPr>
          <w:p>
            <w:pPr>
              <w:pStyle w:val="10"/>
              <w:spacing w:before="45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MAC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automatic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learning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5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Static,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dynamic,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filtered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table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微软雅黑"/>
                <w:b/>
                <w:sz w:val="20"/>
              </w:rPr>
            </w:pPr>
          </w:p>
          <w:p>
            <w:pPr>
              <w:pStyle w:val="10"/>
              <w:rPr>
                <w:rFonts w:ascii="微软雅黑"/>
                <w:b/>
                <w:sz w:val="20"/>
              </w:rPr>
            </w:pPr>
          </w:p>
          <w:p>
            <w:pPr>
              <w:pStyle w:val="10"/>
              <w:rPr>
                <w:rFonts w:ascii="微软雅黑"/>
                <w:b/>
                <w:sz w:val="20"/>
              </w:rPr>
            </w:pPr>
          </w:p>
          <w:p>
            <w:pPr>
              <w:pStyle w:val="10"/>
              <w:rPr>
                <w:rFonts w:ascii="微软雅黑"/>
                <w:b/>
                <w:sz w:val="20"/>
              </w:rPr>
            </w:pPr>
          </w:p>
          <w:p>
            <w:pPr>
              <w:pStyle w:val="10"/>
              <w:spacing w:before="3"/>
              <w:rPr>
                <w:rFonts w:ascii="微软雅黑"/>
                <w:b/>
                <w:sz w:val="26"/>
              </w:rPr>
            </w:pPr>
          </w:p>
          <w:p>
            <w:pPr>
              <w:pStyle w:val="10"/>
              <w:ind w:left="55"/>
              <w:rPr>
                <w:sz w:val="21"/>
              </w:rPr>
            </w:pPr>
            <w:r>
              <w:rPr>
                <w:sz w:val="21"/>
              </w:rPr>
              <w:t>Security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</w:p>
        </w:tc>
        <w:tc>
          <w:tcPr>
            <w:tcW w:w="8093" w:type="dxa"/>
          </w:tcPr>
          <w:p>
            <w:pPr>
              <w:pStyle w:val="10"/>
              <w:spacing w:before="44"/>
              <w:ind w:left="64"/>
              <w:rPr>
                <w:sz w:val="21"/>
              </w:rPr>
            </w:pPr>
            <w:r>
              <w:rPr>
                <w:sz w:val="21"/>
              </w:rPr>
              <w:t>Password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4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Restrict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user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access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number,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address,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MAC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38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HTTPS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SSH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V1/V2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6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VLAN-IP-MAC-PORT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binding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5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ARP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detection,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source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protection,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0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DHCP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Snooping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DHCP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Attack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4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802.1X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Certification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4"/>
              <w:ind w:left="54"/>
              <w:rPr>
                <w:sz w:val="21"/>
              </w:rPr>
            </w:pPr>
            <w:r>
              <w:rPr>
                <w:sz w:val="21"/>
              </w:rPr>
              <w:t>SupportAAA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(Authentication,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Authorization,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Accounting),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RADIUS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protocal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46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security,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isolation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312" w:type="dxa"/>
          </w:tcPr>
          <w:p>
            <w:pPr>
              <w:pStyle w:val="10"/>
              <w:spacing w:before="46"/>
              <w:ind w:left="51"/>
              <w:rPr>
                <w:sz w:val="21"/>
              </w:rPr>
            </w:pPr>
            <w:r>
              <w:rPr>
                <w:sz w:val="21"/>
              </w:rPr>
              <w:t>Access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</w:p>
        </w:tc>
        <w:tc>
          <w:tcPr>
            <w:tcW w:w="8093" w:type="dxa"/>
          </w:tcPr>
          <w:p>
            <w:pPr>
              <w:pStyle w:val="10"/>
              <w:spacing w:before="38"/>
              <w:ind w:left="54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L2(Layer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  <w:r>
              <w:rPr>
                <w:rFonts w:hint="eastAsia" w:ascii="宋体" w:eastAsia="宋体"/>
                <w:sz w:val="21"/>
              </w:rPr>
              <w:t>～</w:t>
            </w:r>
            <w:r>
              <w:rPr>
                <w:sz w:val="21"/>
              </w:rPr>
              <w:t>L4(Layer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4)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Packet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filtering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function</w:t>
            </w:r>
          </w:p>
        </w:tc>
      </w:tr>
    </w:tbl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17"/>
        <w:rPr>
          <w:rFonts w:ascii="微软雅黑"/>
          <w:b/>
          <w:sz w:val="19"/>
        </w:rPr>
      </w:pPr>
    </w:p>
    <w:p>
      <w:pPr>
        <w:pStyle w:val="3"/>
        <w:spacing w:before="91"/>
        <w:ind w:left="27"/>
        <w:jc w:val="center"/>
        <w:rPr>
          <w:rFonts w:ascii="Times New Roman"/>
        </w:rPr>
      </w:pPr>
      <w:r>
        <w:rPr>
          <w:rFonts w:ascii="Times New Roman"/>
          <w:w w:val="99"/>
        </w:rPr>
        <w:t>4</w:t>
      </w:r>
    </w:p>
    <w:p>
      <w:pPr>
        <w:spacing w:after="0"/>
        <w:jc w:val="center"/>
        <w:rPr>
          <w:rFonts w:ascii="Times New Roman"/>
        </w:rPr>
        <w:sectPr>
          <w:footerReference r:id="rId7" w:type="default"/>
          <w:pgSz w:w="11910" w:h="16840"/>
          <w:pgMar w:top="940" w:right="560" w:bottom="280" w:left="420" w:header="0" w:footer="0" w:gutter="0"/>
          <w:cols w:space="720" w:num="1"/>
        </w:sectPr>
      </w:pPr>
    </w:p>
    <w:tbl>
      <w:tblPr>
        <w:tblStyle w:val="6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8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mirroring,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flow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limiting,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QoS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remarking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QOS</w:t>
            </w: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queues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priority,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802.1P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priority,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DSCP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priority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SP,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WRR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Priority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scheduling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algorithm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9"/>
              <w:ind w:left="107"/>
              <w:rPr>
                <w:sz w:val="21"/>
              </w:rPr>
            </w:pPr>
            <w:r>
              <w:rPr>
                <w:sz w:val="21"/>
              </w:rPr>
              <w:t>Spanning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tree</w:t>
            </w:r>
          </w:p>
        </w:tc>
        <w:tc>
          <w:tcPr>
            <w:tcW w:w="8093" w:type="dxa"/>
          </w:tcPr>
          <w:p>
            <w:pPr>
              <w:pStyle w:val="10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STP(IEEE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802.1d),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RSTP(IEEE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802.1w)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MSTP(IEEE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802.1s)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protocal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Multi-instance,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Aggregate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interface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tabs>
                <w:tab w:val="left" w:pos="999"/>
              </w:tabs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BPDU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46"/>
              <w:ind w:left="107"/>
              <w:rPr>
                <w:sz w:val="21"/>
              </w:rPr>
            </w:pPr>
            <w:r>
              <w:rPr>
                <w:sz w:val="21"/>
              </w:rPr>
              <w:t>Multicast</w:t>
            </w: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IGMP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v1/v2/v3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Snooping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MLD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v1/v2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Snooping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Layer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multicast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fast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leave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mechanism,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querier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Layer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IPv4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static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multicast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Layer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IPv6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static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multicast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IGMP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v1/v2/v3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Layer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multicast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Storm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suppression</w:t>
            </w: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multicast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suppression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broadcast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storm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suppression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unknown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unicast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suppression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</w:tcPr>
          <w:p>
            <w:pPr>
              <w:pStyle w:val="10"/>
              <w:spacing w:before="102"/>
              <w:ind w:left="107"/>
              <w:rPr>
                <w:sz w:val="21"/>
              </w:rPr>
            </w:pPr>
            <w:r>
              <w:rPr>
                <w:sz w:val="21"/>
              </w:rPr>
              <w:t>Ring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  <w:tc>
          <w:tcPr>
            <w:tcW w:w="8093" w:type="dxa"/>
          </w:tcPr>
          <w:p>
            <w:pPr>
              <w:pStyle w:val="10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9"/>
              <w:ind w:left="107"/>
              <w:rPr>
                <w:sz w:val="21"/>
              </w:rPr>
            </w:pPr>
            <w:r>
              <w:rPr>
                <w:sz w:val="21"/>
              </w:rPr>
              <w:t>Link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Aggregation</w:t>
            </w:r>
          </w:p>
        </w:tc>
        <w:tc>
          <w:tcPr>
            <w:tcW w:w="8093" w:type="dxa"/>
          </w:tcPr>
          <w:p>
            <w:pPr>
              <w:pStyle w:val="10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Static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Aggregation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LACP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Dynamic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Aggregation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w w:val="95"/>
                <w:sz w:val="21"/>
              </w:rPr>
              <w:t>Support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based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on</w:t>
            </w:r>
            <w:r>
              <w:rPr>
                <w:spacing w:val="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IP,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MAC,</w:t>
            </w:r>
            <w:r>
              <w:rPr>
                <w:spacing w:val="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mixed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load-balancing</w:t>
            </w:r>
            <w:r>
              <w:rPr>
                <w:spacing w:val="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modes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Maximum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aggregation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groups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ports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aggregation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group)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0"/>
              <w:ind w:left="107"/>
              <w:rPr>
                <w:sz w:val="21"/>
              </w:rPr>
            </w:pPr>
            <w:r>
              <w:rPr>
                <w:sz w:val="21"/>
              </w:rPr>
              <w:t>IPv6</w:t>
            </w:r>
          </w:p>
        </w:tc>
        <w:tc>
          <w:tcPr>
            <w:tcW w:w="8093" w:type="dxa"/>
          </w:tcPr>
          <w:p>
            <w:pPr>
              <w:pStyle w:val="10"/>
              <w:spacing w:before="94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IPv6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Ping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IPv6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Traceroute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IPv6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Telnet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IPv6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96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IPv6 HTTP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IPv6 HTTPS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51" w:line="439" w:lineRule="auto"/>
              <w:ind w:left="107" w:right="669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Management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Maintenance</w:t>
            </w:r>
          </w:p>
        </w:tc>
        <w:tc>
          <w:tcPr>
            <w:tcW w:w="8093" w:type="dxa"/>
          </w:tcPr>
          <w:p>
            <w:pPr>
              <w:pStyle w:val="10"/>
              <w:spacing w:before="96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3"/>
                <w:sz w:val="21"/>
              </w:rPr>
              <w:t xml:space="preserve"> (</w:t>
            </w:r>
            <w:r>
              <w:rPr>
                <w:sz w:val="21"/>
              </w:rPr>
              <w:t>HTTP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HTTPS)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CLI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(Telnet,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SSH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V1/V2,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serial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port)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SNMP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V1/V2/V3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RMON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2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LLDP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Device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discovery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SNTP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synchronization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CPU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Monitoring,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Memory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Monitoring</w:t>
            </w:r>
          </w:p>
        </w:tc>
      </w:tr>
    </w:tbl>
    <w:p>
      <w:pPr>
        <w:spacing w:after="0"/>
        <w:rPr>
          <w:sz w:val="21"/>
        </w:rPr>
        <w:sectPr>
          <w:footerReference r:id="rId8" w:type="default"/>
          <w:pgSz w:w="11910" w:h="16840"/>
          <w:pgMar w:top="780" w:right="560" w:bottom="720" w:left="420" w:header="0" w:footer="520" w:gutter="0"/>
          <w:pgNumType w:start="5"/>
          <w:cols w:space="720" w:num="1"/>
        </w:sectPr>
      </w:pPr>
    </w:p>
    <w:tbl>
      <w:tblPr>
        <w:tblStyle w:val="6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8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1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log,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classification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warning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Ping,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Traceroute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detection,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cable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detection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3" w:type="dxa"/>
          </w:tcPr>
          <w:p>
            <w:pPr>
              <w:pStyle w:val="10"/>
              <w:spacing w:before="95"/>
              <w:ind w:left="106"/>
              <w:rPr>
                <w:sz w:val="21"/>
              </w:rPr>
            </w:pPr>
            <w:r>
              <w:rPr>
                <w:sz w:val="21"/>
              </w:rPr>
              <w:t>Support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WEB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3"/>
                <w:sz w:val="21"/>
              </w:rPr>
              <w:t xml:space="preserve"> (</w:t>
            </w:r>
            <w:r>
              <w:rPr>
                <w:sz w:val="21"/>
              </w:rPr>
              <w:t>HTTP</w:t>
            </w:r>
            <w:r>
              <w:rPr>
                <w:rFonts w:hint="eastAsia" w:ascii="宋体" w:eastAsia="宋体"/>
                <w:sz w:val="21"/>
              </w:rPr>
              <w:t>、</w:t>
            </w:r>
            <w:r>
              <w:rPr>
                <w:sz w:val="21"/>
              </w:rPr>
              <w:t>HTTPS)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6"/>
        </w:rPr>
      </w:pPr>
    </w:p>
    <w:p>
      <w:pPr>
        <w:pStyle w:val="2"/>
        <w:spacing w:before="44"/>
        <w:rPr>
          <w:rFonts w:hint="eastAsia" w:ascii="微软雅黑" w:eastAsia="微软雅黑"/>
        </w:rPr>
      </w:pPr>
      <w:r>
        <w:rPr>
          <w:rFonts w:hint="eastAsia" w:ascii="微软雅黑" w:eastAsia="微软雅黑"/>
        </w:rPr>
        <w:t>【</w:t>
      </w:r>
      <w:r>
        <w:t>Product</w:t>
      </w:r>
      <w:r>
        <w:rPr>
          <w:spacing w:val="-5"/>
        </w:rPr>
        <w:t xml:space="preserve"> </w:t>
      </w:r>
      <w:r>
        <w:t>Picture</w:t>
      </w:r>
      <w:r>
        <w:rPr>
          <w:rFonts w:hint="eastAsia" w:ascii="微软雅黑" w:eastAsia="微软雅黑"/>
        </w:rPr>
        <w:t>】</w:t>
      </w:r>
    </w:p>
    <w:p>
      <w:pPr>
        <w:pStyle w:val="3"/>
        <w:rPr>
          <w:rFonts w:ascii="微软雅黑"/>
          <w:b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842645</wp:posOffset>
            </wp:positionH>
            <wp:positionV relativeFrom="paragraph">
              <wp:posOffset>271145</wp:posOffset>
            </wp:positionV>
            <wp:extent cx="5211445" cy="116395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641" cy="116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10"/>
        <w:rPr>
          <w:rFonts w:ascii="微软雅黑"/>
          <w:b/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842645</wp:posOffset>
            </wp:positionH>
            <wp:positionV relativeFrom="paragraph">
              <wp:posOffset>147955</wp:posOffset>
            </wp:positionV>
            <wp:extent cx="5194935" cy="12655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115" cy="126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微软雅黑"/>
          <w:b/>
          <w:sz w:val="28"/>
        </w:rPr>
      </w:pPr>
    </w:p>
    <w:p>
      <w:pPr>
        <w:pStyle w:val="3"/>
        <w:rPr>
          <w:rFonts w:ascii="微软雅黑"/>
          <w:b/>
          <w:sz w:val="16"/>
        </w:rPr>
      </w:pPr>
    </w:p>
    <w:p>
      <w:pPr>
        <w:spacing w:before="0"/>
        <w:ind w:left="300" w:right="0" w:firstLine="0"/>
        <w:jc w:val="left"/>
        <w:rPr>
          <w:rFonts w:hint="eastAsia" w:ascii="微软雅黑" w:eastAsia="微软雅黑"/>
          <w:b/>
          <w:sz w:val="18"/>
        </w:rPr>
      </w:pPr>
      <w:r>
        <w:rPr>
          <w:rFonts w:hint="eastAsia" w:ascii="微软雅黑" w:eastAsia="微软雅黑"/>
          <w:b/>
          <w:sz w:val="18"/>
        </w:rPr>
        <w:t>【</w:t>
      </w:r>
      <w:r>
        <w:rPr>
          <w:b/>
          <w:sz w:val="18"/>
        </w:rPr>
        <w:t>Product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Structure</w:t>
      </w:r>
      <w:r>
        <w:rPr>
          <w:rFonts w:hint="eastAsia" w:ascii="微软雅黑" w:eastAsia="微软雅黑"/>
          <w:b/>
          <w:sz w:val="18"/>
        </w:rPr>
        <w:t>】</w:t>
      </w: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1"/>
        <w:rPr>
          <w:rFonts w:ascii="微软雅黑"/>
          <w:b/>
          <w:sz w:val="1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698500</wp:posOffset>
            </wp:positionH>
            <wp:positionV relativeFrom="paragraph">
              <wp:posOffset>177165</wp:posOffset>
            </wp:positionV>
            <wp:extent cx="5842635" cy="32924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500" cy="329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780" w:right="560" w:bottom="720" w:left="420" w:header="0" w:footer="5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2.05pt;margin-top:800.9pt;height:13.6pt;width:11.2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2.05pt;margin-top:800.9pt;height:13.6pt;width:11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drawing>
        <wp:inline distT="0" distB="0" distL="114300" distR="114300">
          <wp:extent cx="1171575" cy="376555"/>
          <wp:effectExtent l="0" t="0" r="1905" b="4445"/>
          <wp:docPr id="2" name="图片 1" descr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37655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    </w:t>
    </w:r>
    <w:r>
      <w:rPr>
        <w:rFonts w:hint="eastAsia" w:ascii="Arial" w:hAnsi="Arial" w:cs="Arial"/>
        <w:sz w:val="28"/>
        <w:szCs w:val="28"/>
      </w:rPr>
      <w:t>shenzhen shoutian information technology co.ltd.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13" w:hanging="420"/>
        <w:jc w:val="left"/>
      </w:pPr>
      <w:rPr>
        <w:rFonts w:hint="default" w:ascii="Calibri" w:hAnsi="Calibri" w:eastAsia="Calibri" w:cs="Calibri"/>
        <w:spacing w:val="-1"/>
        <w:w w:val="99"/>
        <w:sz w:val="21"/>
        <w:szCs w:val="2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77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34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91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49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06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063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821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578" w:hanging="42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720" w:hanging="420"/>
      </w:pPr>
      <w:rPr>
        <w:rFonts w:hint="default" w:ascii="Wingdings" w:hAnsi="Wingdings" w:eastAsia="Wingdings" w:cs="Wingdings"/>
        <w:w w:val="99"/>
        <w:sz w:val="21"/>
        <w:szCs w:val="2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40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1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82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02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44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64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5" w:hanging="4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WVjODllMjhiMTRjN2QxMTgyYWUxZDg2MWNkYjcxODQifQ=="/>
  </w:docVars>
  <w:rsids>
    <w:rsidRoot w:val="00000000"/>
    <w:rsid w:val="6FC77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00"/>
      <w:outlineLvl w:val="1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1"/>
      <w:szCs w:val="21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before="15"/>
      <w:ind w:left="2887" w:right="2727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20" w:hanging="420"/>
    </w:pPr>
    <w:rPr>
      <w:rFonts w:ascii="Calibri" w:hAnsi="Calibri" w:eastAsia="Calibri" w:cs="Calibri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1000</Words>
  <Characters>6165</Characters>
  <TotalTime>0</TotalTime>
  <ScaleCrop>false</ScaleCrop>
  <LinksUpToDate>false</LinksUpToDate>
  <CharactersWithSpaces>6880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Sailsky</dc:creator>
  <cp:lastModifiedBy>Natalie</cp:lastModifiedBy>
  <dcterms:created xsi:type="dcterms:W3CDTF">2022-10-28T01:40:00Z</dcterms:created>
  <dcterms:modified xsi:type="dcterms:W3CDTF">2023-04-07T03:31:27Z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1673A1D6E03B428083F0741F11ABAFC8_12</vt:lpwstr>
  </property>
</Properties>
</file>